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CB71B" w14:textId="4699A7A5" w:rsidR="00187819" w:rsidRDefault="00187819" w:rsidP="00605443">
      <w:pPr>
        <w:pStyle w:val="Header"/>
        <w:tabs>
          <w:tab w:val="clear" w:pos="4513"/>
          <w:tab w:val="clear" w:pos="9026"/>
        </w:tabs>
        <w:spacing w:after="160" w:line="259" w:lineRule="auto"/>
      </w:pPr>
    </w:p>
    <w:p w14:paraId="4A20B229" w14:textId="364DC607" w:rsidR="00187819" w:rsidRPr="002F7088" w:rsidRDefault="00605443" w:rsidP="00C56565">
      <w:pPr>
        <w:pStyle w:val="Heading1"/>
        <w:jc w:val="right"/>
        <w:rPr>
          <w:color w:val="auto"/>
          <w:sz w:val="18"/>
          <w:szCs w:val="18"/>
        </w:rPr>
      </w:pPr>
      <w:r w:rsidRPr="002F7088">
        <w:rPr>
          <w:color w:val="auto"/>
          <w:sz w:val="18"/>
          <w:szCs w:val="18"/>
        </w:rPr>
        <w:t xml:space="preserve">Reviewed: </w:t>
      </w:r>
      <w:r w:rsidR="002F7088" w:rsidRPr="002F7088">
        <w:rPr>
          <w:color w:val="auto"/>
          <w:sz w:val="18"/>
          <w:szCs w:val="18"/>
        </w:rPr>
        <w:t>June 202</w:t>
      </w:r>
      <w:r w:rsidR="00E02B58">
        <w:rPr>
          <w:color w:val="auto"/>
          <w:sz w:val="18"/>
          <w:szCs w:val="18"/>
        </w:rPr>
        <w:t>3</w:t>
      </w:r>
      <w:r w:rsidRPr="002F7088">
        <w:rPr>
          <w:color w:val="auto"/>
          <w:sz w:val="18"/>
          <w:szCs w:val="18"/>
        </w:rPr>
        <w:br/>
        <w:t xml:space="preserve">Next Review: </w:t>
      </w:r>
      <w:r w:rsidR="002F7088" w:rsidRPr="002F7088">
        <w:rPr>
          <w:color w:val="auto"/>
          <w:sz w:val="18"/>
          <w:szCs w:val="18"/>
        </w:rPr>
        <w:t>June 202</w:t>
      </w:r>
      <w:r w:rsidR="00E02B58">
        <w:rPr>
          <w:color w:val="auto"/>
          <w:sz w:val="18"/>
          <w:szCs w:val="18"/>
        </w:rPr>
        <w:t>6</w:t>
      </w:r>
    </w:p>
    <w:p w14:paraId="045A4FCA" w14:textId="083FE590" w:rsidR="00C56565" w:rsidRPr="00C56565" w:rsidRDefault="00582BAE" w:rsidP="00582BAE">
      <w:pPr>
        <w:rPr>
          <w:rFonts w:cstheme="minorHAnsi"/>
          <w:b/>
          <w:color w:val="391B76"/>
          <w:sz w:val="32"/>
          <w:szCs w:val="32"/>
        </w:rPr>
      </w:pPr>
      <w:r>
        <w:rPr>
          <w:rFonts w:cstheme="minorHAnsi"/>
          <w:b/>
          <w:color w:val="391B76"/>
          <w:sz w:val="32"/>
          <w:szCs w:val="32"/>
        </w:rPr>
        <w:t>DOBCEL Behaviour Management Procedures</w:t>
      </w:r>
      <w:r>
        <w:rPr>
          <w:rFonts w:cstheme="minorHAnsi"/>
          <w:b/>
          <w:color w:val="391B76"/>
          <w:sz w:val="32"/>
          <w:szCs w:val="32"/>
        </w:rPr>
        <w:tab/>
      </w:r>
      <w:r>
        <w:rPr>
          <w:rFonts w:cstheme="minorHAnsi"/>
          <w:b/>
          <w:color w:val="391B76"/>
          <w:sz w:val="32"/>
          <w:szCs w:val="32"/>
        </w:rPr>
        <w:tab/>
      </w:r>
      <w:r w:rsidR="00C56565" w:rsidRPr="00C56565">
        <w:rPr>
          <w:rFonts w:cstheme="minorHAnsi"/>
          <w:b/>
          <w:color w:val="391B76"/>
          <w:sz w:val="32"/>
          <w:szCs w:val="32"/>
        </w:rPr>
        <w:t>APPENDIX 1</w:t>
      </w:r>
    </w:p>
    <w:p w14:paraId="0DD5EEC8" w14:textId="062ABFEE" w:rsidR="00C56565" w:rsidRDefault="005A536B" w:rsidP="00C56565">
      <w:pPr>
        <w:spacing w:before="203"/>
        <w:rPr>
          <w:b/>
          <w:color w:val="391B76"/>
          <w:sz w:val="32"/>
        </w:rPr>
      </w:pPr>
      <w:r>
        <w:rPr>
          <w:b/>
          <w:color w:val="391B76"/>
          <w:sz w:val="32"/>
        </w:rPr>
        <w:t xml:space="preserve">St Michael’s Primary School </w:t>
      </w:r>
      <w:r w:rsidR="00C56565">
        <w:rPr>
          <w:b/>
          <w:color w:val="391B76"/>
          <w:sz w:val="32"/>
        </w:rPr>
        <w:t>Student</w:t>
      </w:r>
      <w:r w:rsidR="00C56565">
        <w:rPr>
          <w:b/>
          <w:color w:val="391B76"/>
          <w:spacing w:val="-2"/>
          <w:sz w:val="32"/>
        </w:rPr>
        <w:t xml:space="preserve"> </w:t>
      </w:r>
      <w:r w:rsidR="00C56565">
        <w:rPr>
          <w:b/>
          <w:color w:val="391B76"/>
          <w:sz w:val="32"/>
        </w:rPr>
        <w:t>Behaviour</w:t>
      </w:r>
      <w:r w:rsidR="00C56565">
        <w:rPr>
          <w:b/>
          <w:color w:val="391B76"/>
          <w:spacing w:val="-3"/>
          <w:sz w:val="32"/>
        </w:rPr>
        <w:t xml:space="preserve"> School </w:t>
      </w:r>
      <w:r w:rsidR="00C56565">
        <w:rPr>
          <w:b/>
          <w:color w:val="391B76"/>
          <w:sz w:val="32"/>
        </w:rPr>
        <w:t>Policy</w:t>
      </w:r>
      <w:r w:rsidR="00C56565">
        <w:rPr>
          <w:b/>
          <w:color w:val="391B76"/>
          <w:spacing w:val="-3"/>
          <w:sz w:val="32"/>
        </w:rPr>
        <w:t xml:space="preserve"> </w:t>
      </w:r>
    </w:p>
    <w:p w14:paraId="07B17B0B" w14:textId="2F07EC25" w:rsidR="00C56565" w:rsidRPr="00C56565" w:rsidRDefault="00C56565" w:rsidP="00C56565">
      <w:pPr>
        <w:spacing w:before="203"/>
        <w:rPr>
          <w:b/>
          <w:color w:val="391B76"/>
        </w:rPr>
      </w:pPr>
      <w:bookmarkStart w:id="0" w:name="-_School_Level"/>
      <w:bookmarkEnd w:id="0"/>
      <w:r>
        <w:rPr>
          <w:b/>
          <w:color w:val="391B76"/>
          <w:sz w:val="32"/>
        </w:rPr>
        <w:tab/>
      </w:r>
    </w:p>
    <w:p w14:paraId="3ECA19A1" w14:textId="77777777" w:rsidR="00C56565" w:rsidRPr="00582BAE" w:rsidRDefault="00C56565" w:rsidP="00582BAE">
      <w:pPr>
        <w:pStyle w:val="Heading7"/>
      </w:pPr>
      <w:r w:rsidRPr="00582BAE">
        <w:t>Purpose</w:t>
      </w:r>
    </w:p>
    <w:p w14:paraId="6A461E03" w14:textId="63DBEC4D" w:rsidR="00C56565" w:rsidRDefault="00C56565" w:rsidP="00C56565">
      <w:pPr>
        <w:jc w:val="both"/>
      </w:pPr>
      <w:r>
        <w:t>The</w:t>
      </w:r>
      <w:r w:rsidR="005A536B">
        <w:t xml:space="preserve"> </w:t>
      </w:r>
      <w:r>
        <w:t>S</w:t>
      </w:r>
      <w:r w:rsidR="005A536B">
        <w:t>t Michael’s Primary School S</w:t>
      </w:r>
      <w:r>
        <w:t>tudent Behaviour Policy reflects the school community's shared</w:t>
      </w:r>
      <w:r>
        <w:rPr>
          <w:spacing w:val="1"/>
        </w:rPr>
        <w:t xml:space="preserve"> </w:t>
      </w:r>
      <w:r>
        <w:t>expectations in relation to student engagement, attendance, and behaviour. This Policy sets out the</w:t>
      </w:r>
      <w:r>
        <w:rPr>
          <w:spacing w:val="1"/>
        </w:rPr>
        <w:t xml:space="preserve"> </w:t>
      </w:r>
      <w:r>
        <w:t>clear processes to be followed to support students' behavioural, educational and emotional</w:t>
      </w:r>
      <w:r>
        <w:rPr>
          <w:spacing w:val="1"/>
        </w:rPr>
        <w:t xml:space="preserve"> </w:t>
      </w:r>
      <w:r>
        <w:t>engagement.</w:t>
      </w:r>
    </w:p>
    <w:p w14:paraId="1EFA41D8" w14:textId="279363E6" w:rsidR="00C56565" w:rsidRDefault="00C56565" w:rsidP="00C56565">
      <w:pPr>
        <w:jc w:val="both"/>
      </w:pPr>
      <w:r>
        <w:t>This</w:t>
      </w:r>
      <w:r>
        <w:rPr>
          <w:spacing w:val="-4"/>
        </w:rPr>
        <w:t xml:space="preserve"> </w:t>
      </w:r>
      <w:r>
        <w:t>Policy</w:t>
      </w:r>
      <w:r>
        <w:rPr>
          <w:spacing w:val="-2"/>
        </w:rPr>
        <w:t xml:space="preserve"> </w:t>
      </w:r>
      <w:r>
        <w:t>provides</w:t>
      </w:r>
      <w:r>
        <w:rPr>
          <w:spacing w:val="-3"/>
        </w:rPr>
        <w:t xml:space="preserve"> </w:t>
      </w:r>
      <w:r>
        <w:t>an</w:t>
      </w:r>
      <w:r>
        <w:rPr>
          <w:spacing w:val="-3"/>
        </w:rPr>
        <w:t xml:space="preserve"> </w:t>
      </w:r>
      <w:r>
        <w:t>overview</w:t>
      </w:r>
      <w:r>
        <w:rPr>
          <w:spacing w:val="-4"/>
        </w:rPr>
        <w:t xml:space="preserve"> </w:t>
      </w:r>
      <w:r>
        <w:t>of</w:t>
      </w:r>
      <w:r>
        <w:rPr>
          <w:spacing w:val="-3"/>
        </w:rPr>
        <w:t xml:space="preserve"> </w:t>
      </w:r>
      <w:r>
        <w:t>how</w:t>
      </w:r>
      <w:r w:rsidR="005A536B">
        <w:t xml:space="preserve"> St Michael’s Primary School</w:t>
      </w:r>
      <w:r>
        <w:rPr>
          <w:i/>
          <w:color w:val="6EAC46"/>
          <w:spacing w:val="-1"/>
        </w:rPr>
        <w:t xml:space="preserve"> </w:t>
      </w:r>
      <w:r>
        <w:t>will:</w:t>
      </w:r>
    </w:p>
    <w:p w14:paraId="01BCAC67" w14:textId="77777777" w:rsidR="00C56565" w:rsidRDefault="00C56565" w:rsidP="00C56565">
      <w:pPr>
        <w:pStyle w:val="ListParagraph"/>
        <w:numPr>
          <w:ilvl w:val="0"/>
          <w:numId w:val="2"/>
        </w:numPr>
        <w:jc w:val="both"/>
      </w:pPr>
      <w:r>
        <w:t>promote</w:t>
      </w:r>
      <w:r w:rsidRPr="006B675F">
        <w:rPr>
          <w:spacing w:val="-4"/>
        </w:rPr>
        <w:t xml:space="preserve"> </w:t>
      </w:r>
      <w:r>
        <w:t>positive</w:t>
      </w:r>
      <w:r w:rsidRPr="006B675F">
        <w:rPr>
          <w:spacing w:val="-3"/>
        </w:rPr>
        <w:t xml:space="preserve"> </w:t>
      </w:r>
      <w:r>
        <w:t>behaviour</w:t>
      </w:r>
      <w:r w:rsidRPr="006B675F">
        <w:rPr>
          <w:spacing w:val="-3"/>
        </w:rPr>
        <w:t xml:space="preserve"> </w:t>
      </w:r>
      <w:r>
        <w:t>in</w:t>
      </w:r>
      <w:r w:rsidRPr="006B675F">
        <w:rPr>
          <w:spacing w:val="-2"/>
        </w:rPr>
        <w:t xml:space="preserve"> </w:t>
      </w:r>
      <w:r>
        <w:t>the</w:t>
      </w:r>
      <w:r w:rsidRPr="006B675F">
        <w:rPr>
          <w:spacing w:val="-2"/>
        </w:rPr>
        <w:t xml:space="preserve"> </w:t>
      </w:r>
      <w:r>
        <w:t>school</w:t>
      </w:r>
      <w:r w:rsidRPr="006B675F">
        <w:rPr>
          <w:spacing w:val="-3"/>
        </w:rPr>
        <w:t xml:space="preserve"> </w:t>
      </w:r>
      <w:r>
        <w:t>community;</w:t>
      </w:r>
    </w:p>
    <w:p w14:paraId="3E2E8FFC" w14:textId="77777777" w:rsidR="00C56565" w:rsidRDefault="00C56565" w:rsidP="00C56565">
      <w:pPr>
        <w:pStyle w:val="ListParagraph"/>
        <w:numPr>
          <w:ilvl w:val="0"/>
          <w:numId w:val="2"/>
        </w:numPr>
        <w:jc w:val="both"/>
      </w:pPr>
      <w:r>
        <w:t>seek</w:t>
      </w:r>
      <w:r w:rsidRPr="006B675F">
        <w:rPr>
          <w:spacing w:val="-3"/>
        </w:rPr>
        <w:t xml:space="preserve"> </w:t>
      </w:r>
      <w:r>
        <w:t>to</w:t>
      </w:r>
      <w:r w:rsidRPr="006B675F">
        <w:rPr>
          <w:spacing w:val="-1"/>
        </w:rPr>
        <w:t xml:space="preserve"> </w:t>
      </w:r>
      <w:r>
        <w:t>prevent</w:t>
      </w:r>
      <w:r w:rsidRPr="006B675F">
        <w:rPr>
          <w:spacing w:val="-3"/>
        </w:rPr>
        <w:t xml:space="preserve"> </w:t>
      </w:r>
      <w:r>
        <w:t>behavioural</w:t>
      </w:r>
      <w:r w:rsidRPr="006B675F">
        <w:rPr>
          <w:spacing w:val="-2"/>
        </w:rPr>
        <w:t xml:space="preserve"> </w:t>
      </w:r>
      <w:r>
        <w:t>issues;</w:t>
      </w:r>
      <w:r w:rsidRPr="006B675F">
        <w:rPr>
          <w:spacing w:val="-6"/>
        </w:rPr>
        <w:t xml:space="preserve"> </w:t>
      </w:r>
      <w:r>
        <w:t>and</w:t>
      </w:r>
    </w:p>
    <w:p w14:paraId="1B56829B" w14:textId="77777777" w:rsidR="00C56565" w:rsidRDefault="00C56565" w:rsidP="00C56565">
      <w:pPr>
        <w:pStyle w:val="ListParagraph"/>
        <w:numPr>
          <w:ilvl w:val="0"/>
          <w:numId w:val="2"/>
        </w:numPr>
        <w:jc w:val="both"/>
      </w:pPr>
      <w:r>
        <w:t>respond</w:t>
      </w:r>
      <w:r w:rsidRPr="006B675F">
        <w:rPr>
          <w:spacing w:val="-4"/>
        </w:rPr>
        <w:t xml:space="preserve"> </w:t>
      </w:r>
      <w:r>
        <w:t>to</w:t>
      </w:r>
      <w:r w:rsidRPr="006B675F">
        <w:rPr>
          <w:spacing w:val="-1"/>
        </w:rPr>
        <w:t xml:space="preserve"> </w:t>
      </w:r>
      <w:r>
        <w:t>challenging</w:t>
      </w:r>
      <w:r w:rsidRPr="006B675F">
        <w:rPr>
          <w:spacing w:val="-4"/>
        </w:rPr>
        <w:t xml:space="preserve"> </w:t>
      </w:r>
      <w:r>
        <w:t>student</w:t>
      </w:r>
      <w:r w:rsidRPr="006B675F">
        <w:rPr>
          <w:spacing w:val="-3"/>
        </w:rPr>
        <w:t xml:space="preserve"> </w:t>
      </w:r>
      <w:r>
        <w:t>behaviour</w:t>
      </w:r>
      <w:r w:rsidRPr="006B675F">
        <w:rPr>
          <w:spacing w:val="-4"/>
        </w:rPr>
        <w:t xml:space="preserve"> </w:t>
      </w:r>
      <w:r>
        <w:t>occurring</w:t>
      </w:r>
      <w:r w:rsidRPr="006B675F">
        <w:rPr>
          <w:spacing w:val="-2"/>
        </w:rPr>
        <w:t xml:space="preserve"> </w:t>
      </w:r>
      <w:r>
        <w:t>at</w:t>
      </w:r>
      <w:r w:rsidRPr="006B675F">
        <w:rPr>
          <w:spacing w:val="-3"/>
        </w:rPr>
        <w:t xml:space="preserve"> </w:t>
      </w:r>
      <w:r>
        <w:t>school,</w:t>
      </w:r>
      <w:r w:rsidRPr="006B675F">
        <w:rPr>
          <w:spacing w:val="-4"/>
        </w:rPr>
        <w:t xml:space="preserve"> </w:t>
      </w:r>
      <w:r>
        <w:t>at</w:t>
      </w:r>
      <w:r w:rsidRPr="006B675F">
        <w:rPr>
          <w:spacing w:val="-2"/>
        </w:rPr>
        <w:t xml:space="preserve"> </w:t>
      </w:r>
      <w:r>
        <w:t>a</w:t>
      </w:r>
      <w:r w:rsidRPr="006B675F">
        <w:rPr>
          <w:spacing w:val="-4"/>
        </w:rPr>
        <w:t xml:space="preserve"> </w:t>
      </w:r>
      <w:r>
        <w:t>school</w:t>
      </w:r>
      <w:r w:rsidRPr="006B675F">
        <w:rPr>
          <w:spacing w:val="-3"/>
        </w:rPr>
        <w:t xml:space="preserve"> </w:t>
      </w:r>
      <w:r>
        <w:t>activity</w:t>
      </w:r>
      <w:r w:rsidRPr="006B675F">
        <w:rPr>
          <w:spacing w:val="-4"/>
        </w:rPr>
        <w:t xml:space="preserve"> </w:t>
      </w:r>
      <w:r>
        <w:t>away</w:t>
      </w:r>
      <w:r w:rsidRPr="006B675F">
        <w:rPr>
          <w:spacing w:val="-46"/>
        </w:rPr>
        <w:t xml:space="preserve"> </w:t>
      </w:r>
      <w:r w:rsidRPr="006B675F">
        <w:rPr>
          <w:spacing w:val="-1"/>
        </w:rPr>
        <w:t>from the</w:t>
      </w:r>
      <w:r>
        <w:t xml:space="preserve"> </w:t>
      </w:r>
      <w:r w:rsidRPr="006B675F">
        <w:rPr>
          <w:spacing w:val="-1"/>
        </w:rPr>
        <w:t>school grounds or while</w:t>
      </w:r>
      <w:r>
        <w:t xml:space="preserve"> travelling to or</w:t>
      </w:r>
      <w:r w:rsidRPr="006B675F">
        <w:rPr>
          <w:spacing w:val="-1"/>
        </w:rPr>
        <w:t xml:space="preserve"> </w:t>
      </w:r>
      <w:r>
        <w:t>from</w:t>
      </w:r>
      <w:r w:rsidRPr="006B675F">
        <w:rPr>
          <w:spacing w:val="-1"/>
        </w:rPr>
        <w:t xml:space="preserve"> </w:t>
      </w:r>
      <w:r>
        <w:t>school</w:t>
      </w:r>
      <w:r w:rsidRPr="006B675F">
        <w:rPr>
          <w:spacing w:val="-1"/>
        </w:rPr>
        <w:t xml:space="preserve"> </w:t>
      </w:r>
      <w:r>
        <w:t>or</w:t>
      </w:r>
      <w:r w:rsidRPr="006B675F">
        <w:rPr>
          <w:spacing w:val="-1"/>
        </w:rPr>
        <w:t xml:space="preserve"> </w:t>
      </w:r>
      <w:r>
        <w:t>a</w:t>
      </w:r>
      <w:r w:rsidRPr="006B675F">
        <w:rPr>
          <w:spacing w:val="1"/>
        </w:rPr>
        <w:t xml:space="preserve"> </w:t>
      </w:r>
      <w:r>
        <w:t>school</w:t>
      </w:r>
      <w:r w:rsidRPr="006B675F">
        <w:rPr>
          <w:spacing w:val="-20"/>
        </w:rPr>
        <w:t xml:space="preserve"> </w:t>
      </w:r>
      <w:r>
        <w:t>activity.</w:t>
      </w:r>
    </w:p>
    <w:p w14:paraId="60DD266F" w14:textId="77777777" w:rsidR="00C56565" w:rsidRPr="00132E57" w:rsidRDefault="00C56565" w:rsidP="00C56565">
      <w:pPr>
        <w:jc w:val="both"/>
        <w:rPr>
          <w:i/>
        </w:rPr>
      </w:pPr>
      <w:r>
        <w:t>This Policy should be read in conjunction with all School policies, including Attendance Monitoring</w:t>
      </w:r>
      <w:r>
        <w:rPr>
          <w:spacing w:val="-47"/>
        </w:rPr>
        <w:t xml:space="preserve"> </w:t>
      </w:r>
      <w:r>
        <w:t>Policy</w:t>
      </w:r>
      <w:r>
        <w:rPr>
          <w:spacing w:val="-2"/>
        </w:rPr>
        <w:t xml:space="preserve"> </w:t>
      </w:r>
      <w:r>
        <w:t xml:space="preserve">and </w:t>
      </w:r>
      <w:r w:rsidRPr="00132E57">
        <w:t>the</w:t>
      </w:r>
      <w:r w:rsidRPr="00132E57">
        <w:rPr>
          <w:spacing w:val="-2"/>
        </w:rPr>
        <w:t xml:space="preserve"> </w:t>
      </w:r>
      <w:r w:rsidRPr="00132E57">
        <w:rPr>
          <w:u w:val="single" w:color="6EAC46"/>
        </w:rPr>
        <w:t>CECV</w:t>
      </w:r>
      <w:r w:rsidRPr="00132E57">
        <w:rPr>
          <w:spacing w:val="-1"/>
          <w:u w:val="single" w:color="6EAC46"/>
        </w:rPr>
        <w:t xml:space="preserve"> </w:t>
      </w:r>
      <w:r w:rsidRPr="00132E57">
        <w:rPr>
          <w:u w:val="single" w:color="6EAC46"/>
        </w:rPr>
        <w:t>Positive</w:t>
      </w:r>
      <w:r w:rsidRPr="00132E57">
        <w:rPr>
          <w:spacing w:val="-2"/>
          <w:u w:val="single" w:color="6EAC46"/>
        </w:rPr>
        <w:t xml:space="preserve"> </w:t>
      </w:r>
      <w:r w:rsidRPr="00132E57">
        <w:rPr>
          <w:u w:val="single" w:color="6EAC46"/>
        </w:rPr>
        <w:t>Behaviour Guidelines</w:t>
      </w:r>
      <w:r w:rsidRPr="00132E57">
        <w:rPr>
          <w:spacing w:val="-2"/>
          <w:u w:val="single" w:color="6EAC46"/>
        </w:rPr>
        <w:t xml:space="preserve"> </w:t>
      </w:r>
      <w:r w:rsidRPr="00132E57">
        <w:rPr>
          <w:spacing w:val="-1"/>
          <w:u w:val="single" w:color="6EAC46"/>
        </w:rPr>
        <w:t xml:space="preserve"> </w:t>
      </w:r>
    </w:p>
    <w:p w14:paraId="1F185E06" w14:textId="77777777" w:rsidR="00C56565" w:rsidRDefault="00C56565" w:rsidP="00C56565">
      <w:pPr>
        <w:jc w:val="both"/>
        <w:rPr>
          <w:i/>
          <w:sz w:val="20"/>
        </w:rPr>
      </w:pPr>
    </w:p>
    <w:p w14:paraId="04DBBCAA" w14:textId="77777777" w:rsidR="00C56565" w:rsidRPr="00582BAE" w:rsidRDefault="00C56565" w:rsidP="00C56565">
      <w:pPr>
        <w:pStyle w:val="Heading2"/>
        <w:spacing w:before="36"/>
        <w:jc w:val="both"/>
        <w:rPr>
          <w:rFonts w:cstheme="minorHAnsi"/>
          <w:color w:val="391B76"/>
          <w:sz w:val="32"/>
          <w:szCs w:val="32"/>
        </w:rPr>
      </w:pPr>
      <w:r w:rsidRPr="00582BAE">
        <w:rPr>
          <w:rFonts w:cstheme="minorHAnsi"/>
          <w:color w:val="391B76"/>
          <w:sz w:val="32"/>
          <w:szCs w:val="32"/>
        </w:rPr>
        <w:t>School</w:t>
      </w:r>
      <w:r w:rsidRPr="00582BAE">
        <w:rPr>
          <w:rFonts w:cstheme="minorHAnsi"/>
          <w:color w:val="391B76"/>
          <w:spacing w:val="-6"/>
          <w:sz w:val="32"/>
          <w:szCs w:val="32"/>
        </w:rPr>
        <w:t xml:space="preserve"> </w:t>
      </w:r>
      <w:r w:rsidRPr="00582BAE">
        <w:rPr>
          <w:rFonts w:cstheme="minorHAnsi"/>
          <w:color w:val="391B76"/>
          <w:sz w:val="32"/>
          <w:szCs w:val="32"/>
        </w:rPr>
        <w:t>Profile</w:t>
      </w:r>
    </w:p>
    <w:p w14:paraId="6FBEB1D8" w14:textId="06082AF9" w:rsidR="00C56565" w:rsidRDefault="005A536B" w:rsidP="00C56565">
      <w:pPr>
        <w:jc w:val="both"/>
      </w:pPr>
      <w:r>
        <w:t xml:space="preserve">St Michael’s Primary School </w:t>
      </w:r>
      <w:r w:rsidR="00132E57">
        <w:t>i</w:t>
      </w:r>
      <w:r w:rsidR="00C56565">
        <w:t>s committed to providing equitable access and opportunity for all. The</w:t>
      </w:r>
      <w:r w:rsidR="00C56565">
        <w:rPr>
          <w:spacing w:val="1"/>
        </w:rPr>
        <w:t xml:space="preserve"> </w:t>
      </w:r>
      <w:r w:rsidR="00C56565">
        <w:t>school considers that awareness of, recognition of, and responsiveness to the needs and rights of all</w:t>
      </w:r>
      <w:r w:rsidR="00C56565">
        <w:rPr>
          <w:spacing w:val="1"/>
        </w:rPr>
        <w:t xml:space="preserve"> </w:t>
      </w:r>
      <w:r w:rsidR="00C56565">
        <w:t>individuals are essential to human dignity. Inclusive practices embrace and celebrate diversity, invite</w:t>
      </w:r>
      <w:r w:rsidR="00C56565">
        <w:rPr>
          <w:spacing w:val="1"/>
        </w:rPr>
        <w:t xml:space="preserve"> </w:t>
      </w:r>
      <w:r w:rsidR="00C56565">
        <w:t>belonging</w:t>
      </w:r>
      <w:r w:rsidR="00C56565">
        <w:rPr>
          <w:spacing w:val="1"/>
        </w:rPr>
        <w:t xml:space="preserve"> </w:t>
      </w:r>
      <w:r w:rsidR="00C56565">
        <w:t>and</w:t>
      </w:r>
      <w:r w:rsidR="00C56565">
        <w:rPr>
          <w:spacing w:val="1"/>
        </w:rPr>
        <w:t xml:space="preserve"> </w:t>
      </w:r>
      <w:r w:rsidR="00C56565">
        <w:t>provide</w:t>
      </w:r>
      <w:r w:rsidR="00C56565">
        <w:rPr>
          <w:spacing w:val="1"/>
        </w:rPr>
        <w:t xml:space="preserve"> </w:t>
      </w:r>
      <w:r w:rsidR="00C56565">
        <w:t>opportunities</w:t>
      </w:r>
      <w:r w:rsidR="00C56565">
        <w:rPr>
          <w:spacing w:val="1"/>
        </w:rPr>
        <w:t xml:space="preserve"> </w:t>
      </w:r>
      <w:r w:rsidR="00C56565">
        <w:t>for</w:t>
      </w:r>
      <w:r w:rsidR="00C56565">
        <w:rPr>
          <w:spacing w:val="1"/>
        </w:rPr>
        <w:t xml:space="preserve"> </w:t>
      </w:r>
      <w:r w:rsidR="00C56565">
        <w:t>participation</w:t>
      </w:r>
      <w:r w:rsidR="00C56565">
        <w:rPr>
          <w:spacing w:val="1"/>
        </w:rPr>
        <w:t xml:space="preserve"> </w:t>
      </w:r>
      <w:r w:rsidR="00C56565">
        <w:t>and</w:t>
      </w:r>
      <w:r w:rsidR="00C56565">
        <w:rPr>
          <w:spacing w:val="1"/>
        </w:rPr>
        <w:t xml:space="preserve"> </w:t>
      </w:r>
      <w:r w:rsidR="00C56565">
        <w:t>achievement</w:t>
      </w:r>
      <w:r w:rsidR="00C56565">
        <w:rPr>
          <w:spacing w:val="1"/>
        </w:rPr>
        <w:t xml:space="preserve"> </w:t>
      </w:r>
      <w:r w:rsidR="00C56565">
        <w:t>of</w:t>
      </w:r>
      <w:r w:rsidR="00C56565">
        <w:rPr>
          <w:spacing w:val="1"/>
        </w:rPr>
        <w:t xml:space="preserve"> </w:t>
      </w:r>
      <w:r w:rsidR="00C56565">
        <w:t>appropriate</w:t>
      </w:r>
      <w:r w:rsidR="00C56565">
        <w:rPr>
          <w:spacing w:val="1"/>
        </w:rPr>
        <w:t xml:space="preserve"> </w:t>
      </w:r>
      <w:r w:rsidR="00C56565">
        <w:t>learning</w:t>
      </w:r>
      <w:r w:rsidR="00C56565">
        <w:rPr>
          <w:spacing w:val="1"/>
        </w:rPr>
        <w:t xml:space="preserve"> </w:t>
      </w:r>
      <w:r w:rsidR="00C56565">
        <w:t>outcomes.</w:t>
      </w:r>
    </w:p>
    <w:p w14:paraId="01B9980B" w14:textId="77777777" w:rsidR="00C56565" w:rsidRDefault="00C56565" w:rsidP="00C56565">
      <w:pPr>
        <w:jc w:val="both"/>
      </w:pPr>
    </w:p>
    <w:p w14:paraId="480A991D" w14:textId="77777777" w:rsidR="00C56565" w:rsidRDefault="00C56565" w:rsidP="00C56565">
      <w:pPr>
        <w:jc w:val="both"/>
      </w:pPr>
      <w:r>
        <w:t>Foundational</w:t>
      </w:r>
      <w:r>
        <w:rPr>
          <w:spacing w:val="-11"/>
        </w:rPr>
        <w:t xml:space="preserve"> </w:t>
      </w:r>
      <w:r>
        <w:t>to</w:t>
      </w:r>
      <w:r>
        <w:rPr>
          <w:spacing w:val="-9"/>
        </w:rPr>
        <w:t xml:space="preserve"> </w:t>
      </w:r>
      <w:r>
        <w:t>our</w:t>
      </w:r>
      <w:r>
        <w:rPr>
          <w:spacing w:val="-12"/>
        </w:rPr>
        <w:t xml:space="preserve"> </w:t>
      </w:r>
      <w:r>
        <w:t>work</w:t>
      </w:r>
      <w:r>
        <w:rPr>
          <w:spacing w:val="-9"/>
        </w:rPr>
        <w:t xml:space="preserve"> </w:t>
      </w:r>
      <w:r>
        <w:t>with</w:t>
      </w:r>
      <w:r>
        <w:rPr>
          <w:spacing w:val="-9"/>
        </w:rPr>
        <w:t xml:space="preserve"> </w:t>
      </w:r>
      <w:r>
        <w:t>students,</w:t>
      </w:r>
      <w:r>
        <w:rPr>
          <w:spacing w:val="-12"/>
        </w:rPr>
        <w:t xml:space="preserve"> </w:t>
      </w:r>
      <w:r>
        <w:t>families</w:t>
      </w:r>
      <w:r>
        <w:rPr>
          <w:spacing w:val="-8"/>
        </w:rPr>
        <w:t xml:space="preserve"> </w:t>
      </w:r>
      <w:r>
        <w:t>and</w:t>
      </w:r>
      <w:r>
        <w:rPr>
          <w:spacing w:val="-11"/>
        </w:rPr>
        <w:t xml:space="preserve"> </w:t>
      </w:r>
      <w:r>
        <w:t>the</w:t>
      </w:r>
      <w:r>
        <w:rPr>
          <w:spacing w:val="-7"/>
        </w:rPr>
        <w:t xml:space="preserve"> </w:t>
      </w:r>
      <w:r>
        <w:t>school</w:t>
      </w:r>
      <w:r>
        <w:rPr>
          <w:spacing w:val="-12"/>
        </w:rPr>
        <w:t xml:space="preserve"> </w:t>
      </w:r>
      <w:r>
        <w:t>community</w:t>
      </w:r>
      <w:r>
        <w:rPr>
          <w:spacing w:val="-10"/>
        </w:rPr>
        <w:t xml:space="preserve"> </w:t>
      </w:r>
      <w:r>
        <w:t>is</w:t>
      </w:r>
      <w:r>
        <w:rPr>
          <w:spacing w:val="-8"/>
        </w:rPr>
        <w:t xml:space="preserve"> </w:t>
      </w:r>
      <w:r>
        <w:t>the</w:t>
      </w:r>
      <w:r>
        <w:rPr>
          <w:spacing w:val="-10"/>
        </w:rPr>
        <w:t xml:space="preserve"> </w:t>
      </w:r>
      <w:r>
        <w:t>building</w:t>
      </w:r>
      <w:r>
        <w:rPr>
          <w:spacing w:val="-9"/>
        </w:rPr>
        <w:t xml:space="preserve"> </w:t>
      </w:r>
      <w:r>
        <w:t>of</w:t>
      </w:r>
      <w:r>
        <w:rPr>
          <w:spacing w:val="-9"/>
        </w:rPr>
        <w:t xml:space="preserve"> </w:t>
      </w:r>
      <w:r>
        <w:t>genuine,</w:t>
      </w:r>
      <w:r>
        <w:rPr>
          <w:spacing w:val="1"/>
        </w:rPr>
        <w:t xml:space="preserve"> </w:t>
      </w:r>
      <w:r>
        <w:t>authentic</w:t>
      </w:r>
      <w:r>
        <w:rPr>
          <w:spacing w:val="1"/>
        </w:rPr>
        <w:t xml:space="preserve"> </w:t>
      </w:r>
      <w:r>
        <w:t>relationships.</w:t>
      </w:r>
      <w:r>
        <w:rPr>
          <w:spacing w:val="1"/>
        </w:rPr>
        <w:t xml:space="preserve"> </w:t>
      </w:r>
      <w:r>
        <w:t>The</w:t>
      </w:r>
      <w:r>
        <w:rPr>
          <w:spacing w:val="1"/>
        </w:rPr>
        <w:t xml:space="preserve"> </w:t>
      </w:r>
      <w:r>
        <w:t>development</w:t>
      </w:r>
      <w:r>
        <w:rPr>
          <w:spacing w:val="1"/>
        </w:rPr>
        <w:t xml:space="preserve"> </w:t>
      </w:r>
      <w:r>
        <w:t>and</w:t>
      </w:r>
      <w:r>
        <w:rPr>
          <w:spacing w:val="1"/>
        </w:rPr>
        <w:t xml:space="preserve"> </w:t>
      </w:r>
      <w:r>
        <w:t>promotion</w:t>
      </w:r>
      <w:r>
        <w:rPr>
          <w:spacing w:val="1"/>
        </w:rPr>
        <w:t xml:space="preserve"> </w:t>
      </w:r>
      <w:r>
        <w:t>of</w:t>
      </w:r>
      <w:r>
        <w:rPr>
          <w:spacing w:val="1"/>
        </w:rPr>
        <w:t xml:space="preserve"> </w:t>
      </w:r>
      <w:r>
        <w:t>high-quality</w:t>
      </w:r>
      <w:r>
        <w:rPr>
          <w:spacing w:val="1"/>
        </w:rPr>
        <w:t xml:space="preserve"> </w:t>
      </w:r>
      <w:r>
        <w:t>relationships</w:t>
      </w:r>
      <w:r>
        <w:rPr>
          <w:spacing w:val="1"/>
        </w:rPr>
        <w:t xml:space="preserve"> </w:t>
      </w:r>
      <w:r>
        <w:t>are</w:t>
      </w:r>
      <w:r>
        <w:rPr>
          <w:spacing w:val="1"/>
        </w:rPr>
        <w:t xml:space="preserve"> </w:t>
      </w:r>
      <w:r>
        <w:t>responsibilities shared by all members of the school community. All teachers, students, families,</w:t>
      </w:r>
      <w:r>
        <w:rPr>
          <w:spacing w:val="1"/>
        </w:rPr>
        <w:t xml:space="preserve"> </w:t>
      </w:r>
      <w:r>
        <w:t>parishes, and the wider community contribute to fostering life-affirming relationships that recognise</w:t>
      </w:r>
      <w:r>
        <w:rPr>
          <w:spacing w:val="1"/>
        </w:rPr>
        <w:t xml:space="preserve"> </w:t>
      </w:r>
      <w:r>
        <w:t>and</w:t>
      </w:r>
      <w:r>
        <w:rPr>
          <w:spacing w:val="-2"/>
        </w:rPr>
        <w:t xml:space="preserve"> </w:t>
      </w:r>
      <w:r>
        <w:t>support</w:t>
      </w:r>
      <w:r>
        <w:rPr>
          <w:spacing w:val="-1"/>
        </w:rPr>
        <w:t xml:space="preserve"> </w:t>
      </w:r>
      <w:r>
        <w:t>the</w:t>
      </w:r>
      <w:r>
        <w:rPr>
          <w:spacing w:val="-1"/>
        </w:rPr>
        <w:t xml:space="preserve"> </w:t>
      </w:r>
      <w:r>
        <w:t>inherent dignity of</w:t>
      </w:r>
      <w:r>
        <w:rPr>
          <w:spacing w:val="-1"/>
        </w:rPr>
        <w:t xml:space="preserve"> </w:t>
      </w:r>
      <w:r>
        <w:t>each</w:t>
      </w:r>
      <w:r>
        <w:rPr>
          <w:spacing w:val="-8"/>
        </w:rPr>
        <w:t xml:space="preserve"> </w:t>
      </w:r>
      <w:r>
        <w:t>person.</w:t>
      </w:r>
    </w:p>
    <w:p w14:paraId="132A68AA" w14:textId="77777777" w:rsidR="00132E57" w:rsidRDefault="00132E57">
      <w:pPr>
        <w:rPr>
          <w:rFonts w:cstheme="minorHAnsi"/>
          <w:b/>
          <w:color w:val="391B76"/>
          <w:sz w:val="32"/>
          <w:szCs w:val="32"/>
        </w:rPr>
      </w:pPr>
      <w:r>
        <w:br w:type="page"/>
      </w:r>
    </w:p>
    <w:p w14:paraId="09DC61BB" w14:textId="295A959D" w:rsidR="00C56565" w:rsidRPr="00582BAE" w:rsidRDefault="00C56565" w:rsidP="00582BAE">
      <w:pPr>
        <w:pStyle w:val="Heading7"/>
      </w:pPr>
      <w:r w:rsidRPr="00582BAE">
        <w:lastRenderedPageBreak/>
        <w:t>Rationale</w:t>
      </w:r>
    </w:p>
    <w:p w14:paraId="57A38D8E" w14:textId="501BE789" w:rsidR="00C56565" w:rsidRDefault="00C56565" w:rsidP="00C56565">
      <w:pPr>
        <w:jc w:val="both"/>
      </w:pPr>
      <w:r>
        <w:t xml:space="preserve">At </w:t>
      </w:r>
      <w:r w:rsidR="00132E57">
        <w:t xml:space="preserve">St Michael’s Primary </w:t>
      </w:r>
      <w:proofErr w:type="gramStart"/>
      <w:r w:rsidR="00132E57">
        <w:t>School</w:t>
      </w:r>
      <w:proofErr w:type="gramEnd"/>
      <w:r w:rsidR="00132E57">
        <w:t xml:space="preserve"> </w:t>
      </w:r>
      <w:r>
        <w:t>we strive to provide an inclusive education which values diversity and</w:t>
      </w:r>
      <w:r>
        <w:rPr>
          <w:spacing w:val="1"/>
        </w:rPr>
        <w:t xml:space="preserve"> </w:t>
      </w:r>
      <w:r>
        <w:t>celebrates difference. Diversity is enacted through a pedagogy of inclusion and a commitment to</w:t>
      </w:r>
      <w:r>
        <w:rPr>
          <w:spacing w:val="1"/>
        </w:rPr>
        <w:t xml:space="preserve"> </w:t>
      </w:r>
      <w:r>
        <w:t>uphold</w:t>
      </w:r>
      <w:r>
        <w:rPr>
          <w:spacing w:val="-10"/>
        </w:rPr>
        <w:t xml:space="preserve"> </w:t>
      </w:r>
      <w:r>
        <w:t>the</w:t>
      </w:r>
      <w:r>
        <w:rPr>
          <w:spacing w:val="-9"/>
        </w:rPr>
        <w:t xml:space="preserve"> </w:t>
      </w:r>
      <w:r>
        <w:t>rights</w:t>
      </w:r>
      <w:r>
        <w:rPr>
          <w:spacing w:val="-10"/>
        </w:rPr>
        <w:t xml:space="preserve"> </w:t>
      </w:r>
      <w:r>
        <w:t>of</w:t>
      </w:r>
      <w:r>
        <w:rPr>
          <w:spacing w:val="-10"/>
        </w:rPr>
        <w:t xml:space="preserve"> </w:t>
      </w:r>
      <w:r>
        <w:t>all</w:t>
      </w:r>
      <w:r>
        <w:rPr>
          <w:spacing w:val="-10"/>
        </w:rPr>
        <w:t xml:space="preserve"> </w:t>
      </w:r>
      <w:r>
        <w:t>to</w:t>
      </w:r>
      <w:r>
        <w:rPr>
          <w:spacing w:val="-8"/>
        </w:rPr>
        <w:t xml:space="preserve"> </w:t>
      </w:r>
      <w:r>
        <w:t>be</w:t>
      </w:r>
      <w:r>
        <w:rPr>
          <w:spacing w:val="-11"/>
        </w:rPr>
        <w:t xml:space="preserve"> </w:t>
      </w:r>
      <w:r>
        <w:t>welcomed,</w:t>
      </w:r>
      <w:r>
        <w:rPr>
          <w:spacing w:val="-10"/>
        </w:rPr>
        <w:t xml:space="preserve"> </w:t>
      </w:r>
      <w:r>
        <w:t>valued,</w:t>
      </w:r>
      <w:r>
        <w:rPr>
          <w:spacing w:val="-10"/>
        </w:rPr>
        <w:t xml:space="preserve"> </w:t>
      </w:r>
      <w:r>
        <w:t>acknowledged</w:t>
      </w:r>
      <w:r>
        <w:rPr>
          <w:spacing w:val="-9"/>
        </w:rPr>
        <w:t xml:space="preserve"> </w:t>
      </w:r>
      <w:r>
        <w:t>and</w:t>
      </w:r>
      <w:r>
        <w:rPr>
          <w:spacing w:val="-11"/>
        </w:rPr>
        <w:t xml:space="preserve"> </w:t>
      </w:r>
      <w:r>
        <w:t>actively</w:t>
      </w:r>
      <w:r>
        <w:rPr>
          <w:spacing w:val="-10"/>
        </w:rPr>
        <w:t xml:space="preserve"> </w:t>
      </w:r>
      <w:r>
        <w:t>engaged</w:t>
      </w:r>
      <w:r>
        <w:rPr>
          <w:spacing w:val="-10"/>
        </w:rPr>
        <w:t xml:space="preserve"> </w:t>
      </w:r>
      <w:r>
        <w:t>in</w:t>
      </w:r>
      <w:r>
        <w:rPr>
          <w:spacing w:val="-10"/>
        </w:rPr>
        <w:t xml:space="preserve"> </w:t>
      </w:r>
      <w:r>
        <w:t>education.</w:t>
      </w:r>
      <w:r>
        <w:rPr>
          <w:spacing w:val="-9"/>
        </w:rPr>
        <w:t xml:space="preserve"> </w:t>
      </w:r>
      <w:r>
        <w:t>Our</w:t>
      </w:r>
      <w:r>
        <w:rPr>
          <w:spacing w:val="-48"/>
        </w:rPr>
        <w:t xml:space="preserve"> </w:t>
      </w:r>
      <w:r>
        <w:rPr>
          <w:spacing w:val="-1"/>
        </w:rPr>
        <w:t>learning</w:t>
      </w:r>
      <w:r>
        <w:rPr>
          <w:spacing w:val="-8"/>
        </w:rPr>
        <w:t xml:space="preserve"> </w:t>
      </w:r>
      <w:r>
        <w:rPr>
          <w:spacing w:val="-1"/>
        </w:rPr>
        <w:t>community</w:t>
      </w:r>
      <w:r>
        <w:rPr>
          <w:spacing w:val="-9"/>
        </w:rPr>
        <w:t xml:space="preserve"> </w:t>
      </w:r>
      <w:r>
        <w:rPr>
          <w:spacing w:val="-1"/>
        </w:rPr>
        <w:t>is</w:t>
      </w:r>
      <w:r>
        <w:rPr>
          <w:spacing w:val="-10"/>
        </w:rPr>
        <w:t xml:space="preserve"> </w:t>
      </w:r>
      <w:r>
        <w:rPr>
          <w:spacing w:val="-1"/>
        </w:rPr>
        <w:t>committed</w:t>
      </w:r>
      <w:r>
        <w:rPr>
          <w:spacing w:val="-12"/>
        </w:rPr>
        <w:t xml:space="preserve"> </w:t>
      </w:r>
      <w:r>
        <w:rPr>
          <w:spacing w:val="-1"/>
        </w:rPr>
        <w:t>to</w:t>
      </w:r>
      <w:r>
        <w:rPr>
          <w:spacing w:val="-6"/>
        </w:rPr>
        <w:t xml:space="preserve"> </w:t>
      </w:r>
      <w:r>
        <w:rPr>
          <w:spacing w:val="-1"/>
        </w:rPr>
        <w:t>processes</w:t>
      </w:r>
      <w:r>
        <w:rPr>
          <w:spacing w:val="-11"/>
        </w:rPr>
        <w:t xml:space="preserve"> </w:t>
      </w:r>
      <w:r>
        <w:rPr>
          <w:spacing w:val="-1"/>
        </w:rPr>
        <w:t>that</w:t>
      </w:r>
      <w:r>
        <w:rPr>
          <w:spacing w:val="-9"/>
        </w:rPr>
        <w:t xml:space="preserve"> </w:t>
      </w:r>
      <w:r>
        <w:rPr>
          <w:spacing w:val="-1"/>
        </w:rPr>
        <w:t>support</w:t>
      </w:r>
      <w:r>
        <w:rPr>
          <w:spacing w:val="-9"/>
        </w:rPr>
        <w:t xml:space="preserve"> </w:t>
      </w:r>
      <w:r>
        <w:t>all</w:t>
      </w:r>
      <w:r>
        <w:rPr>
          <w:spacing w:val="-11"/>
        </w:rPr>
        <w:t xml:space="preserve"> </w:t>
      </w:r>
      <w:r>
        <w:t>students</w:t>
      </w:r>
      <w:r>
        <w:rPr>
          <w:spacing w:val="-8"/>
        </w:rPr>
        <w:t xml:space="preserve"> </w:t>
      </w:r>
      <w:r>
        <w:t>to</w:t>
      </w:r>
      <w:r>
        <w:rPr>
          <w:spacing w:val="-10"/>
        </w:rPr>
        <w:t xml:space="preserve"> </w:t>
      </w:r>
      <w:r>
        <w:t>make</w:t>
      </w:r>
      <w:r>
        <w:rPr>
          <w:spacing w:val="-10"/>
        </w:rPr>
        <w:t xml:space="preserve"> </w:t>
      </w:r>
      <w:r>
        <w:t>optimal</w:t>
      </w:r>
      <w:r>
        <w:rPr>
          <w:spacing w:val="-10"/>
        </w:rPr>
        <w:t xml:space="preserve"> </w:t>
      </w:r>
      <w:r>
        <w:t>progress</w:t>
      </w:r>
      <w:r>
        <w:rPr>
          <w:spacing w:val="3"/>
        </w:rPr>
        <w:t xml:space="preserve"> </w:t>
      </w:r>
      <w:r>
        <w:t>and</w:t>
      </w:r>
      <w:r>
        <w:rPr>
          <w:spacing w:val="1"/>
        </w:rPr>
        <w:t xml:space="preserve"> </w:t>
      </w:r>
      <w:r>
        <w:rPr>
          <w:spacing w:val="-1"/>
        </w:rPr>
        <w:t>respect</w:t>
      </w:r>
      <w:r>
        <w:rPr>
          <w:spacing w:val="-11"/>
        </w:rPr>
        <w:t xml:space="preserve"> </w:t>
      </w:r>
      <w:r>
        <w:rPr>
          <w:spacing w:val="-1"/>
        </w:rPr>
        <w:t>the</w:t>
      </w:r>
      <w:r>
        <w:rPr>
          <w:spacing w:val="-11"/>
        </w:rPr>
        <w:t xml:space="preserve"> </w:t>
      </w:r>
      <w:r>
        <w:rPr>
          <w:spacing w:val="-1"/>
        </w:rPr>
        <w:t>rights</w:t>
      </w:r>
      <w:r>
        <w:rPr>
          <w:spacing w:val="-10"/>
        </w:rPr>
        <w:t xml:space="preserve"> </w:t>
      </w:r>
      <w:r>
        <w:t>of</w:t>
      </w:r>
      <w:r>
        <w:rPr>
          <w:spacing w:val="-11"/>
        </w:rPr>
        <w:t xml:space="preserve"> </w:t>
      </w:r>
      <w:r>
        <w:t>all</w:t>
      </w:r>
      <w:r>
        <w:rPr>
          <w:spacing w:val="-10"/>
        </w:rPr>
        <w:t xml:space="preserve"> </w:t>
      </w:r>
      <w:r>
        <w:t>students</w:t>
      </w:r>
      <w:r>
        <w:rPr>
          <w:spacing w:val="-11"/>
        </w:rPr>
        <w:t xml:space="preserve"> </w:t>
      </w:r>
      <w:r>
        <w:t>to</w:t>
      </w:r>
      <w:r>
        <w:rPr>
          <w:spacing w:val="-10"/>
        </w:rPr>
        <w:t xml:space="preserve"> </w:t>
      </w:r>
      <w:r>
        <w:t>learn</w:t>
      </w:r>
      <w:r>
        <w:rPr>
          <w:spacing w:val="-12"/>
        </w:rPr>
        <w:t xml:space="preserve"> </w:t>
      </w:r>
      <w:r>
        <w:t>in</w:t>
      </w:r>
      <w:r>
        <w:rPr>
          <w:spacing w:val="-12"/>
        </w:rPr>
        <w:t xml:space="preserve"> </w:t>
      </w:r>
      <w:r>
        <w:t>a</w:t>
      </w:r>
      <w:r>
        <w:rPr>
          <w:spacing w:val="-10"/>
        </w:rPr>
        <w:t xml:space="preserve"> </w:t>
      </w:r>
      <w:r>
        <w:t>positive</w:t>
      </w:r>
      <w:r>
        <w:rPr>
          <w:spacing w:val="-11"/>
        </w:rPr>
        <w:t xml:space="preserve"> </w:t>
      </w:r>
      <w:r>
        <w:t>and</w:t>
      </w:r>
      <w:r>
        <w:rPr>
          <w:spacing w:val="-11"/>
        </w:rPr>
        <w:t xml:space="preserve"> </w:t>
      </w:r>
      <w:r>
        <w:t>supportive</w:t>
      </w:r>
      <w:r>
        <w:rPr>
          <w:spacing w:val="-13"/>
        </w:rPr>
        <w:t xml:space="preserve"> </w:t>
      </w:r>
      <w:r>
        <w:t>environment.</w:t>
      </w:r>
      <w:r>
        <w:rPr>
          <w:spacing w:val="-11"/>
        </w:rPr>
        <w:t xml:space="preserve"> </w:t>
      </w:r>
      <w:r>
        <w:t>We</w:t>
      </w:r>
      <w:r>
        <w:rPr>
          <w:spacing w:val="-11"/>
        </w:rPr>
        <w:t xml:space="preserve"> </w:t>
      </w:r>
      <w:r>
        <w:t>seek</w:t>
      </w:r>
      <w:r>
        <w:rPr>
          <w:spacing w:val="-9"/>
        </w:rPr>
        <w:t xml:space="preserve"> </w:t>
      </w:r>
      <w:r>
        <w:t>to</w:t>
      </w:r>
      <w:r>
        <w:rPr>
          <w:spacing w:val="-11"/>
        </w:rPr>
        <w:t xml:space="preserve"> </w:t>
      </w:r>
      <w:r>
        <w:t>provide</w:t>
      </w:r>
      <w:r>
        <w:rPr>
          <w:spacing w:val="1"/>
        </w:rPr>
        <w:t xml:space="preserve"> </w:t>
      </w:r>
      <w:r>
        <w:t>successful participation and to intervene as early as possible when students are not actively engaged</w:t>
      </w:r>
      <w:r>
        <w:rPr>
          <w:spacing w:val="-47"/>
        </w:rPr>
        <w:t xml:space="preserve"> </w:t>
      </w:r>
      <w:r>
        <w:rPr>
          <w:spacing w:val="-1"/>
        </w:rPr>
        <w:t>in</w:t>
      </w:r>
      <w:r>
        <w:rPr>
          <w:spacing w:val="-23"/>
        </w:rPr>
        <w:t xml:space="preserve"> </w:t>
      </w:r>
      <w:r>
        <w:rPr>
          <w:spacing w:val="-1"/>
        </w:rPr>
        <w:t>learning.</w:t>
      </w:r>
      <w:r>
        <w:rPr>
          <w:spacing w:val="9"/>
        </w:rPr>
        <w:t xml:space="preserve"> </w:t>
      </w:r>
      <w:r>
        <w:rPr>
          <w:spacing w:val="-1"/>
        </w:rPr>
        <w:t>Student</w:t>
      </w:r>
      <w:r>
        <w:rPr>
          <w:spacing w:val="-22"/>
        </w:rPr>
        <w:t xml:space="preserve"> </w:t>
      </w:r>
      <w:r>
        <w:rPr>
          <w:spacing w:val="-1"/>
        </w:rPr>
        <w:t>behaviour</w:t>
      </w:r>
      <w:r>
        <w:rPr>
          <w:spacing w:val="-21"/>
        </w:rPr>
        <w:t xml:space="preserve"> </w:t>
      </w:r>
      <w:r>
        <w:rPr>
          <w:spacing w:val="-1"/>
        </w:rPr>
        <w:t>is</w:t>
      </w:r>
      <w:r>
        <w:rPr>
          <w:spacing w:val="-22"/>
        </w:rPr>
        <w:t xml:space="preserve"> </w:t>
      </w:r>
      <w:r>
        <w:rPr>
          <w:spacing w:val="-1"/>
        </w:rPr>
        <w:t>linked</w:t>
      </w:r>
      <w:r>
        <w:rPr>
          <w:spacing w:val="-23"/>
        </w:rPr>
        <w:t xml:space="preserve"> </w:t>
      </w:r>
      <w:r>
        <w:rPr>
          <w:spacing w:val="-1"/>
        </w:rPr>
        <w:t>to</w:t>
      </w:r>
      <w:r>
        <w:rPr>
          <w:spacing w:val="-23"/>
        </w:rPr>
        <w:t xml:space="preserve"> </w:t>
      </w:r>
      <w:r>
        <w:rPr>
          <w:spacing w:val="-1"/>
        </w:rPr>
        <w:t>the</w:t>
      </w:r>
      <w:r>
        <w:rPr>
          <w:spacing w:val="-23"/>
        </w:rPr>
        <w:t xml:space="preserve"> </w:t>
      </w:r>
      <w:r>
        <w:rPr>
          <w:spacing w:val="-1"/>
        </w:rPr>
        <w:t>quality</w:t>
      </w:r>
      <w:r>
        <w:rPr>
          <w:spacing w:val="-20"/>
        </w:rPr>
        <w:t xml:space="preserve"> </w:t>
      </w:r>
      <w:r>
        <w:rPr>
          <w:spacing w:val="-1"/>
        </w:rPr>
        <w:t>of</w:t>
      </w:r>
      <w:r>
        <w:rPr>
          <w:spacing w:val="-24"/>
        </w:rPr>
        <w:t xml:space="preserve"> </w:t>
      </w:r>
      <w:r>
        <w:t>the</w:t>
      </w:r>
      <w:r>
        <w:rPr>
          <w:spacing w:val="-20"/>
        </w:rPr>
        <w:t xml:space="preserve"> </w:t>
      </w:r>
      <w:r>
        <w:t>learning</w:t>
      </w:r>
      <w:r>
        <w:rPr>
          <w:spacing w:val="-21"/>
        </w:rPr>
        <w:t xml:space="preserve"> </w:t>
      </w:r>
      <w:r>
        <w:t>experiences.</w:t>
      </w:r>
      <w:r>
        <w:rPr>
          <w:spacing w:val="-22"/>
        </w:rPr>
        <w:t xml:space="preserve"> </w:t>
      </w:r>
      <w:r>
        <w:t>Purposeful,</w:t>
      </w:r>
      <w:r>
        <w:rPr>
          <w:spacing w:val="-10"/>
        </w:rPr>
        <w:t xml:space="preserve"> </w:t>
      </w:r>
      <w:r>
        <w:t>authentic,</w:t>
      </w:r>
      <w:r>
        <w:rPr>
          <w:spacing w:val="1"/>
        </w:rPr>
        <w:t xml:space="preserve"> </w:t>
      </w:r>
      <w:r>
        <w:t>and relevant learning experiences</w:t>
      </w:r>
      <w:r>
        <w:rPr>
          <w:spacing w:val="1"/>
        </w:rPr>
        <w:t xml:space="preserve"> </w:t>
      </w:r>
      <w:r>
        <w:t>that are of</w:t>
      </w:r>
      <w:r>
        <w:rPr>
          <w:spacing w:val="1"/>
        </w:rPr>
        <w:t xml:space="preserve"> </w:t>
      </w:r>
      <w:r>
        <w:t>a</w:t>
      </w:r>
      <w:r>
        <w:rPr>
          <w:spacing w:val="1"/>
        </w:rPr>
        <w:t xml:space="preserve"> </w:t>
      </w:r>
      <w:r>
        <w:t>sufficiently</w:t>
      </w:r>
      <w:r>
        <w:rPr>
          <w:spacing w:val="1"/>
        </w:rPr>
        <w:t xml:space="preserve"> </w:t>
      </w:r>
      <w:r>
        <w:t>challenging yet achievable standard</w:t>
      </w:r>
      <w:r>
        <w:rPr>
          <w:spacing w:val="1"/>
        </w:rPr>
        <w:t xml:space="preserve"> </w:t>
      </w:r>
      <w:r>
        <w:t>maximise</w:t>
      </w:r>
      <w:r>
        <w:rPr>
          <w:spacing w:val="-1"/>
        </w:rPr>
        <w:t xml:space="preserve"> </w:t>
      </w:r>
      <w:r>
        <w:t>positive</w:t>
      </w:r>
      <w:r>
        <w:rPr>
          <w:spacing w:val="-4"/>
        </w:rPr>
        <w:t xml:space="preserve"> </w:t>
      </w:r>
      <w:r>
        <w:t>behaviour.</w:t>
      </w:r>
    </w:p>
    <w:p w14:paraId="7ADE1E25" w14:textId="77777777" w:rsidR="002F7088" w:rsidRDefault="002F7088" w:rsidP="00C56565">
      <w:pPr>
        <w:jc w:val="both"/>
      </w:pPr>
    </w:p>
    <w:p w14:paraId="387A54BB" w14:textId="31F771A6" w:rsidR="00C56565" w:rsidRDefault="00C56565" w:rsidP="00582BAE">
      <w:pPr>
        <w:pStyle w:val="Heading8"/>
      </w:pPr>
      <w:r w:rsidRPr="00582BAE">
        <w:t>Vision</w:t>
      </w:r>
    </w:p>
    <w:p w14:paraId="5C00F0C8" w14:textId="4310B12A" w:rsidR="002F7088" w:rsidRDefault="002F7088" w:rsidP="002F7088">
      <w:pPr>
        <w:ind w:firstLine="720"/>
      </w:pPr>
      <w:r>
        <w:t xml:space="preserve">Excellence </w:t>
      </w:r>
      <w:r>
        <w:tab/>
      </w:r>
      <w:r>
        <w:tab/>
      </w:r>
      <w:r>
        <w:tab/>
      </w:r>
      <w:r>
        <w:tab/>
      </w:r>
      <w:proofErr w:type="gramStart"/>
      <w:r>
        <w:t xml:space="preserve">Nurture  </w:t>
      </w:r>
      <w:r>
        <w:tab/>
      </w:r>
      <w:proofErr w:type="gramEnd"/>
      <w:r>
        <w:tab/>
      </w:r>
      <w:r>
        <w:tab/>
        <w:t>Community</w:t>
      </w:r>
    </w:p>
    <w:p w14:paraId="3E8C713F" w14:textId="4E1D81DD" w:rsidR="002F7088" w:rsidRPr="002F7088" w:rsidRDefault="002F7088" w:rsidP="002F7088">
      <w:pPr>
        <w:ind w:firstLine="720"/>
        <w:rPr>
          <w:rFonts w:ascii="Amiko" w:eastAsia="Times New Roman" w:hAnsi="Amiko" w:cs="Times New Roman"/>
          <w:color w:val="888888"/>
          <w:sz w:val="54"/>
          <w:szCs w:val="54"/>
          <w:lang w:eastAsia="en-AU"/>
        </w:rPr>
      </w:pPr>
      <w:r>
        <w:t>I learn</w:t>
      </w:r>
      <w:r>
        <w:tab/>
      </w:r>
      <w:r>
        <w:tab/>
      </w:r>
      <w:r>
        <w:tab/>
      </w:r>
      <w:r>
        <w:tab/>
      </w:r>
      <w:r>
        <w:tab/>
      </w:r>
      <w:proofErr w:type="gramStart"/>
      <w:r>
        <w:t>You</w:t>
      </w:r>
      <w:proofErr w:type="gramEnd"/>
      <w:r>
        <w:t xml:space="preserve"> matter</w:t>
      </w:r>
      <w:r>
        <w:tab/>
      </w:r>
      <w:r>
        <w:tab/>
      </w:r>
      <w:r>
        <w:tab/>
        <w:t>We grow</w:t>
      </w:r>
    </w:p>
    <w:p w14:paraId="7F7EBBAF" w14:textId="77777777" w:rsidR="002F7088" w:rsidRPr="002F7088" w:rsidRDefault="002F7088" w:rsidP="002F7088"/>
    <w:p w14:paraId="5E1395C4" w14:textId="77777777" w:rsidR="00C56565" w:rsidRPr="00582BAE" w:rsidRDefault="00C56565" w:rsidP="00582BAE">
      <w:pPr>
        <w:pStyle w:val="Heading7"/>
      </w:pPr>
      <w:r w:rsidRPr="00582BAE">
        <w:t>Mission</w:t>
      </w:r>
    </w:p>
    <w:p w14:paraId="325DF7FA" w14:textId="77777777" w:rsidR="002F7088" w:rsidRPr="002F7088" w:rsidRDefault="002F7088" w:rsidP="00C56565">
      <w:pPr>
        <w:jc w:val="both"/>
        <w:rPr>
          <w:rFonts w:cstheme="minorHAnsi"/>
        </w:rPr>
      </w:pPr>
      <w:r w:rsidRPr="002F7088">
        <w:rPr>
          <w:rFonts w:cstheme="minorHAnsi"/>
          <w:color w:val="000000"/>
          <w:shd w:val="clear" w:color="auto" w:fill="FFFFFF"/>
        </w:rPr>
        <w:t>Our mission is to transform lives through education</w:t>
      </w:r>
      <w:r w:rsidRPr="002F7088">
        <w:rPr>
          <w:rFonts w:cstheme="minorHAnsi"/>
        </w:rPr>
        <w:t xml:space="preserve"> </w:t>
      </w:r>
    </w:p>
    <w:p w14:paraId="3AFA0CA5" w14:textId="46E74C11" w:rsidR="00C56565" w:rsidRDefault="00132E57" w:rsidP="00C56565">
      <w:pPr>
        <w:jc w:val="both"/>
      </w:pPr>
      <w:r>
        <w:t xml:space="preserve">St Michael’s Primary School </w:t>
      </w:r>
      <w:r w:rsidR="00C56565">
        <w:t>is</w:t>
      </w:r>
      <w:r w:rsidR="00C56565">
        <w:rPr>
          <w:spacing w:val="-5"/>
        </w:rPr>
        <w:t xml:space="preserve"> </w:t>
      </w:r>
      <w:r w:rsidR="00C56565">
        <w:t>committed</w:t>
      </w:r>
      <w:r w:rsidR="00C56565">
        <w:rPr>
          <w:spacing w:val="-4"/>
        </w:rPr>
        <w:t xml:space="preserve"> </w:t>
      </w:r>
      <w:r w:rsidR="00C56565">
        <w:t>to</w:t>
      </w:r>
      <w:r w:rsidR="00C56565">
        <w:rPr>
          <w:spacing w:val="-3"/>
        </w:rPr>
        <w:t xml:space="preserve"> </w:t>
      </w:r>
      <w:r w:rsidR="00C56565">
        <w:t>providing</w:t>
      </w:r>
      <w:r w:rsidR="00C56565">
        <w:rPr>
          <w:spacing w:val="-4"/>
        </w:rPr>
        <w:t xml:space="preserve"> </w:t>
      </w:r>
      <w:r w:rsidR="00C56565">
        <w:t>educational</w:t>
      </w:r>
      <w:r w:rsidR="00C56565">
        <w:rPr>
          <w:spacing w:val="-6"/>
        </w:rPr>
        <w:t xml:space="preserve"> </w:t>
      </w:r>
      <w:r w:rsidR="00C56565">
        <w:t>opportunities</w:t>
      </w:r>
      <w:r w:rsidR="00C56565">
        <w:rPr>
          <w:spacing w:val="-5"/>
        </w:rPr>
        <w:t xml:space="preserve"> </w:t>
      </w:r>
      <w:r w:rsidR="00C56565">
        <w:t>that</w:t>
      </w:r>
      <w:r w:rsidR="00C56565">
        <w:rPr>
          <w:spacing w:val="-4"/>
        </w:rPr>
        <w:t xml:space="preserve"> </w:t>
      </w:r>
      <w:r w:rsidR="00C56565">
        <w:t>actively</w:t>
      </w:r>
      <w:r w:rsidR="00C56565">
        <w:rPr>
          <w:spacing w:val="-4"/>
        </w:rPr>
        <w:t xml:space="preserve"> </w:t>
      </w:r>
      <w:r w:rsidR="00C56565">
        <w:t>welcome,</w:t>
      </w:r>
      <w:r w:rsidR="00C56565">
        <w:rPr>
          <w:spacing w:val="-47"/>
        </w:rPr>
        <w:t xml:space="preserve"> </w:t>
      </w:r>
      <w:r w:rsidR="00C56565">
        <w:t>engage,</w:t>
      </w:r>
      <w:r w:rsidR="00C56565">
        <w:rPr>
          <w:spacing w:val="-2"/>
        </w:rPr>
        <w:t xml:space="preserve"> </w:t>
      </w:r>
      <w:r w:rsidR="00C56565">
        <w:t>inspire</w:t>
      </w:r>
      <w:r w:rsidR="00C56565">
        <w:rPr>
          <w:spacing w:val="-1"/>
        </w:rPr>
        <w:t xml:space="preserve"> </w:t>
      </w:r>
      <w:r w:rsidR="00C56565">
        <w:t>and</w:t>
      </w:r>
      <w:r w:rsidR="00C56565">
        <w:rPr>
          <w:spacing w:val="-1"/>
        </w:rPr>
        <w:t xml:space="preserve"> </w:t>
      </w:r>
      <w:r w:rsidR="00C56565">
        <w:t>challenge</w:t>
      </w:r>
      <w:r w:rsidR="00C56565">
        <w:rPr>
          <w:spacing w:val="-1"/>
        </w:rPr>
        <w:t xml:space="preserve"> </w:t>
      </w:r>
      <w:r w:rsidR="00C56565">
        <w:t>all students</w:t>
      </w:r>
      <w:r w:rsidR="00C56565">
        <w:rPr>
          <w:spacing w:val="-2"/>
        </w:rPr>
        <w:t xml:space="preserve"> </w:t>
      </w:r>
      <w:r w:rsidR="00C56565">
        <w:t>to learn</w:t>
      </w:r>
      <w:r w:rsidR="00C56565">
        <w:rPr>
          <w:spacing w:val="-2"/>
        </w:rPr>
        <w:t xml:space="preserve"> </w:t>
      </w:r>
      <w:r w:rsidR="00C56565">
        <w:t>in</w:t>
      </w:r>
      <w:r w:rsidR="00C56565">
        <w:rPr>
          <w:spacing w:val="-1"/>
        </w:rPr>
        <w:t xml:space="preserve"> </w:t>
      </w:r>
      <w:r w:rsidR="00C56565">
        <w:t>a</w:t>
      </w:r>
      <w:r w:rsidR="00C56565">
        <w:rPr>
          <w:spacing w:val="-1"/>
        </w:rPr>
        <w:t xml:space="preserve"> </w:t>
      </w:r>
      <w:r w:rsidR="00C56565">
        <w:t>safe</w:t>
      </w:r>
      <w:r w:rsidR="00C56565">
        <w:rPr>
          <w:spacing w:val="-2"/>
        </w:rPr>
        <w:t xml:space="preserve"> </w:t>
      </w:r>
      <w:r w:rsidR="00C56565">
        <w:t>and enlivening</w:t>
      </w:r>
      <w:r w:rsidR="00C56565">
        <w:rPr>
          <w:spacing w:val="-1"/>
        </w:rPr>
        <w:t xml:space="preserve"> </w:t>
      </w:r>
      <w:r w:rsidR="00C56565">
        <w:t>Catholic environment.</w:t>
      </w:r>
    </w:p>
    <w:p w14:paraId="25C3DB07" w14:textId="77777777" w:rsidR="00C56565" w:rsidRPr="00582BAE" w:rsidRDefault="00C56565" w:rsidP="00582BAE">
      <w:pPr>
        <w:pStyle w:val="Heading7"/>
      </w:pPr>
      <w:bookmarkStart w:id="1" w:name="Philosophy"/>
      <w:bookmarkEnd w:id="1"/>
      <w:r w:rsidRPr="00582BAE">
        <w:t>Philosophy</w:t>
      </w:r>
    </w:p>
    <w:p w14:paraId="66AC231D" w14:textId="77777777" w:rsidR="002F7088" w:rsidRPr="002F7088" w:rsidRDefault="002F7088" w:rsidP="002F7088">
      <w:r w:rsidRPr="002F7088">
        <w:t>As a faith inspired community of learners we are committed to:</w:t>
      </w:r>
    </w:p>
    <w:p w14:paraId="74CC0ADD" w14:textId="77777777" w:rsidR="002F7088" w:rsidRPr="002F7088" w:rsidRDefault="002F7088" w:rsidP="002F7088">
      <w:r w:rsidRPr="002F7088">
        <w:t>●     implementing a comprehensive and stimulating curriculum which engages children with their learning and responds to their individual needs; (Excellence)</w:t>
      </w:r>
    </w:p>
    <w:p w14:paraId="52C9BFBD" w14:textId="77777777" w:rsidR="002F7088" w:rsidRPr="002F7088" w:rsidRDefault="002F7088" w:rsidP="002F7088">
      <w:r w:rsidRPr="002F7088">
        <w:t>●     creating an environment which is true to Gospel values and promotes Catholic Identity; (Nurture)</w:t>
      </w:r>
    </w:p>
    <w:p w14:paraId="20CD8E74" w14:textId="77777777" w:rsidR="002F7088" w:rsidRPr="002F7088" w:rsidRDefault="002F7088" w:rsidP="002F7088">
      <w:r w:rsidRPr="002F7088">
        <w:t xml:space="preserve">●     fostering positive and respectful relationships amongst all members of the school </w:t>
      </w:r>
      <w:proofErr w:type="gramStart"/>
      <w:r w:rsidRPr="002F7088">
        <w:t>community;</w:t>
      </w:r>
      <w:proofErr w:type="gramEnd"/>
    </w:p>
    <w:p w14:paraId="08DEB4FC" w14:textId="6B717064" w:rsidR="002F7088" w:rsidRPr="002F7088" w:rsidRDefault="002F7088" w:rsidP="002F7088">
      <w:r w:rsidRPr="002F7088">
        <w:t xml:space="preserve">providing a child safe environment where children are treated with respect and kindness. </w:t>
      </w:r>
      <w:r w:rsidR="0003541E">
        <w:t>C</w:t>
      </w:r>
      <w:r w:rsidRPr="002F7088">
        <w:t>ommunity)</w:t>
      </w:r>
    </w:p>
    <w:p w14:paraId="2A43DB11" w14:textId="77777777" w:rsidR="002F7088" w:rsidRDefault="002F7088" w:rsidP="00582BAE">
      <w:pPr>
        <w:pStyle w:val="Heading7"/>
      </w:pPr>
    </w:p>
    <w:p w14:paraId="543C07FE" w14:textId="5D0BD6FF" w:rsidR="00C56565" w:rsidRPr="00582BAE" w:rsidRDefault="00C56565" w:rsidP="00582BAE">
      <w:pPr>
        <w:pStyle w:val="Heading7"/>
      </w:pPr>
      <w:r w:rsidRPr="00582BAE">
        <w:t>Aims</w:t>
      </w:r>
    </w:p>
    <w:p w14:paraId="3898AB35" w14:textId="77777777" w:rsidR="00C56565" w:rsidRDefault="00C56565" w:rsidP="00C56565">
      <w:pPr>
        <w:jc w:val="both"/>
      </w:pPr>
      <w:r>
        <w:t>Our school is a community that exemplifies the gospel values of love, forgiveness, justice, and truth.</w:t>
      </w:r>
      <w:r>
        <w:rPr>
          <w:spacing w:val="-47"/>
        </w:rPr>
        <w:t xml:space="preserve"> </w:t>
      </w:r>
      <w:r>
        <w:t>Our school community recognises that everyone has the right to be respected, to feel safe and be</w:t>
      </w:r>
      <w:r>
        <w:rPr>
          <w:spacing w:val="1"/>
        </w:rPr>
        <w:t xml:space="preserve"> </w:t>
      </w:r>
      <w:r>
        <w:t>safe and, in turn, our school community acknowledges each member's own obligation to behave</w:t>
      </w:r>
      <w:r>
        <w:rPr>
          <w:spacing w:val="1"/>
        </w:rPr>
        <w:t xml:space="preserve"> </w:t>
      </w:r>
      <w:r>
        <w:t>responsibly.</w:t>
      </w:r>
      <w:r>
        <w:rPr>
          <w:spacing w:val="1"/>
        </w:rPr>
        <w:t xml:space="preserve"> </w:t>
      </w:r>
      <w:r>
        <w:t>This</w:t>
      </w:r>
      <w:r>
        <w:rPr>
          <w:spacing w:val="1"/>
        </w:rPr>
        <w:t xml:space="preserve"> </w:t>
      </w:r>
      <w:r>
        <w:t>Policy</w:t>
      </w:r>
      <w:r>
        <w:rPr>
          <w:spacing w:val="1"/>
        </w:rPr>
        <w:t xml:space="preserve"> </w:t>
      </w:r>
      <w:r>
        <w:t>is</w:t>
      </w:r>
      <w:r>
        <w:rPr>
          <w:spacing w:val="1"/>
        </w:rPr>
        <w:t xml:space="preserve"> </w:t>
      </w:r>
      <w:r>
        <w:t>intended</w:t>
      </w:r>
      <w:r>
        <w:rPr>
          <w:spacing w:val="1"/>
        </w:rPr>
        <w:t xml:space="preserve"> </w:t>
      </w:r>
      <w:r>
        <w:t>to</w:t>
      </w:r>
      <w:r>
        <w:rPr>
          <w:spacing w:val="1"/>
        </w:rPr>
        <w:t xml:space="preserve"> </w:t>
      </w:r>
      <w:r>
        <w:t>guide</w:t>
      </w:r>
      <w:r>
        <w:rPr>
          <w:spacing w:val="1"/>
        </w:rPr>
        <w:t xml:space="preserve"> </w:t>
      </w:r>
      <w:r>
        <w:t>our</w:t>
      </w:r>
      <w:r>
        <w:rPr>
          <w:spacing w:val="1"/>
        </w:rPr>
        <w:t xml:space="preserve"> </w:t>
      </w:r>
      <w:r>
        <w:t>school's</w:t>
      </w:r>
      <w:r>
        <w:rPr>
          <w:spacing w:val="1"/>
        </w:rPr>
        <w:t xml:space="preserve"> </w:t>
      </w:r>
      <w:r>
        <w:t>actions.</w:t>
      </w:r>
      <w:r>
        <w:rPr>
          <w:spacing w:val="1"/>
        </w:rPr>
        <w:t xml:space="preserve"> </w:t>
      </w:r>
      <w:r>
        <w:t>It</w:t>
      </w:r>
      <w:r>
        <w:rPr>
          <w:spacing w:val="1"/>
        </w:rPr>
        <w:t xml:space="preserve"> </w:t>
      </w:r>
      <w:r>
        <w:t>has</w:t>
      </w:r>
      <w:r>
        <w:rPr>
          <w:spacing w:val="1"/>
        </w:rPr>
        <w:t xml:space="preserve"> </w:t>
      </w:r>
      <w:r>
        <w:t>been</w:t>
      </w:r>
      <w:r>
        <w:rPr>
          <w:spacing w:val="1"/>
        </w:rPr>
        <w:t xml:space="preserve"> </w:t>
      </w:r>
      <w:r>
        <w:t>developed</w:t>
      </w:r>
      <w:r>
        <w:rPr>
          <w:spacing w:val="1"/>
        </w:rPr>
        <w:t xml:space="preserve"> </w:t>
      </w:r>
      <w:r>
        <w:t>in</w:t>
      </w:r>
      <w:r>
        <w:rPr>
          <w:spacing w:val="1"/>
        </w:rPr>
        <w:t xml:space="preserve"> </w:t>
      </w:r>
      <w:r>
        <w:t>consultation</w:t>
      </w:r>
      <w:r>
        <w:rPr>
          <w:spacing w:val="-8"/>
        </w:rPr>
        <w:t xml:space="preserve"> </w:t>
      </w:r>
      <w:r>
        <w:lastRenderedPageBreak/>
        <w:t>with</w:t>
      </w:r>
      <w:r>
        <w:rPr>
          <w:spacing w:val="-9"/>
        </w:rPr>
        <w:t xml:space="preserve"> </w:t>
      </w:r>
      <w:r>
        <w:t>the</w:t>
      </w:r>
      <w:r>
        <w:rPr>
          <w:spacing w:val="-10"/>
        </w:rPr>
        <w:t xml:space="preserve"> </w:t>
      </w:r>
      <w:r>
        <w:t>school</w:t>
      </w:r>
      <w:r>
        <w:rPr>
          <w:spacing w:val="-10"/>
        </w:rPr>
        <w:t xml:space="preserve"> </w:t>
      </w:r>
      <w:r>
        <w:t>community</w:t>
      </w:r>
      <w:r>
        <w:rPr>
          <w:spacing w:val="-7"/>
        </w:rPr>
        <w:t xml:space="preserve"> </w:t>
      </w:r>
      <w:r>
        <w:t>and</w:t>
      </w:r>
      <w:r>
        <w:rPr>
          <w:spacing w:val="-10"/>
        </w:rPr>
        <w:t xml:space="preserve"> </w:t>
      </w:r>
      <w:r>
        <w:t>seeks</w:t>
      </w:r>
      <w:r>
        <w:rPr>
          <w:spacing w:val="-8"/>
        </w:rPr>
        <w:t xml:space="preserve"> </w:t>
      </w:r>
      <w:r>
        <w:t>to</w:t>
      </w:r>
      <w:r>
        <w:rPr>
          <w:spacing w:val="-8"/>
        </w:rPr>
        <w:t xml:space="preserve"> </w:t>
      </w:r>
      <w:r>
        <w:t>prioritise</w:t>
      </w:r>
      <w:r>
        <w:rPr>
          <w:spacing w:val="-10"/>
        </w:rPr>
        <w:t xml:space="preserve"> </w:t>
      </w:r>
      <w:r>
        <w:t>respectful</w:t>
      </w:r>
      <w:r>
        <w:rPr>
          <w:spacing w:val="-9"/>
        </w:rPr>
        <w:t xml:space="preserve"> </w:t>
      </w:r>
      <w:r>
        <w:t>relationships</w:t>
      </w:r>
      <w:r>
        <w:rPr>
          <w:spacing w:val="-9"/>
        </w:rPr>
        <w:t xml:space="preserve"> </w:t>
      </w:r>
      <w:r>
        <w:t>and</w:t>
      </w:r>
      <w:r>
        <w:rPr>
          <w:spacing w:val="-10"/>
        </w:rPr>
        <w:t xml:space="preserve"> </w:t>
      </w:r>
      <w:r>
        <w:t>safety</w:t>
      </w:r>
      <w:r>
        <w:rPr>
          <w:spacing w:val="-10"/>
        </w:rPr>
        <w:t xml:space="preserve"> </w:t>
      </w:r>
      <w:r>
        <w:t>in</w:t>
      </w:r>
      <w:r>
        <w:rPr>
          <w:spacing w:val="1"/>
        </w:rPr>
        <w:t xml:space="preserve"> </w:t>
      </w:r>
      <w:r>
        <w:t>response to the rights and needs of all members of the school community. A safe and supportive</w:t>
      </w:r>
      <w:r>
        <w:rPr>
          <w:spacing w:val="1"/>
        </w:rPr>
        <w:t xml:space="preserve"> </w:t>
      </w:r>
      <w:r>
        <w:t>environment respects the rights of all students to learn, the rights of all teachers to teach and the</w:t>
      </w:r>
      <w:r>
        <w:rPr>
          <w:spacing w:val="1"/>
        </w:rPr>
        <w:t xml:space="preserve"> </w:t>
      </w:r>
      <w:r>
        <w:t>rights of all members of the school community to be safe. Every person at the school has a right to</w:t>
      </w:r>
      <w:r>
        <w:rPr>
          <w:spacing w:val="1"/>
        </w:rPr>
        <w:t xml:space="preserve"> </w:t>
      </w:r>
      <w:r>
        <w:t>feel</w:t>
      </w:r>
      <w:r>
        <w:rPr>
          <w:spacing w:val="-2"/>
        </w:rPr>
        <w:t xml:space="preserve"> </w:t>
      </w:r>
      <w:r>
        <w:t>safe,</w:t>
      </w:r>
      <w:r>
        <w:rPr>
          <w:spacing w:val="-1"/>
        </w:rPr>
        <w:t xml:space="preserve"> </w:t>
      </w:r>
      <w:r>
        <w:t>to be</w:t>
      </w:r>
      <w:r>
        <w:rPr>
          <w:spacing w:val="-1"/>
        </w:rPr>
        <w:t xml:space="preserve"> </w:t>
      </w:r>
      <w:r>
        <w:t>happy and</w:t>
      </w:r>
      <w:r>
        <w:rPr>
          <w:spacing w:val="-1"/>
        </w:rPr>
        <w:t xml:space="preserve"> </w:t>
      </w:r>
      <w:r>
        <w:t>to learn. Therefore,</w:t>
      </w:r>
      <w:r>
        <w:rPr>
          <w:spacing w:val="-2"/>
        </w:rPr>
        <w:t xml:space="preserve"> </w:t>
      </w:r>
      <w:r>
        <w:t>our</w:t>
      </w:r>
      <w:r>
        <w:rPr>
          <w:spacing w:val="-1"/>
        </w:rPr>
        <w:t xml:space="preserve"> </w:t>
      </w:r>
      <w:r>
        <w:t>school</w:t>
      </w:r>
      <w:r>
        <w:rPr>
          <w:spacing w:val="-1"/>
        </w:rPr>
        <w:t xml:space="preserve"> </w:t>
      </w:r>
      <w:r>
        <w:t>aims:</w:t>
      </w:r>
    </w:p>
    <w:p w14:paraId="53ECE9A4" w14:textId="77777777" w:rsidR="00C56565" w:rsidRDefault="00C56565" w:rsidP="00C56565">
      <w:pPr>
        <w:pStyle w:val="ListParagraph"/>
        <w:numPr>
          <w:ilvl w:val="0"/>
          <w:numId w:val="3"/>
        </w:numPr>
        <w:jc w:val="both"/>
      </w:pPr>
      <w:r>
        <w:t>to</w:t>
      </w:r>
      <w:r w:rsidRPr="006B675F">
        <w:rPr>
          <w:spacing w:val="-2"/>
        </w:rPr>
        <w:t xml:space="preserve"> </w:t>
      </w:r>
      <w:r>
        <w:t>promote</w:t>
      </w:r>
      <w:r w:rsidRPr="006B675F">
        <w:rPr>
          <w:spacing w:val="-2"/>
        </w:rPr>
        <w:t xml:space="preserve"> </w:t>
      </w:r>
      <w:r>
        <w:t>the</w:t>
      </w:r>
      <w:r w:rsidRPr="006B675F">
        <w:rPr>
          <w:spacing w:val="-3"/>
        </w:rPr>
        <w:t xml:space="preserve"> </w:t>
      </w:r>
      <w:r>
        <w:t>values</w:t>
      </w:r>
      <w:r w:rsidRPr="006B675F">
        <w:rPr>
          <w:spacing w:val="-2"/>
        </w:rPr>
        <w:t xml:space="preserve"> </w:t>
      </w:r>
      <w:r>
        <w:t>of</w:t>
      </w:r>
      <w:r w:rsidRPr="006B675F">
        <w:rPr>
          <w:spacing w:val="-2"/>
        </w:rPr>
        <w:t xml:space="preserve"> </w:t>
      </w:r>
      <w:r>
        <w:t>honesty,</w:t>
      </w:r>
      <w:r w:rsidRPr="006B675F">
        <w:rPr>
          <w:spacing w:val="-3"/>
        </w:rPr>
        <w:t xml:space="preserve"> </w:t>
      </w:r>
      <w:r>
        <w:t>fairness</w:t>
      </w:r>
      <w:r w:rsidRPr="006B675F">
        <w:rPr>
          <w:spacing w:val="-3"/>
        </w:rPr>
        <w:t xml:space="preserve"> </w:t>
      </w:r>
      <w:r>
        <w:t>and</w:t>
      </w:r>
      <w:r w:rsidRPr="006B675F">
        <w:rPr>
          <w:spacing w:val="-2"/>
        </w:rPr>
        <w:t xml:space="preserve"> </w:t>
      </w:r>
      <w:r>
        <w:t>respect</w:t>
      </w:r>
      <w:r w:rsidRPr="006B675F">
        <w:rPr>
          <w:spacing w:val="-2"/>
        </w:rPr>
        <w:t xml:space="preserve"> </w:t>
      </w:r>
      <w:r>
        <w:t>for</w:t>
      </w:r>
      <w:r w:rsidRPr="006B675F">
        <w:rPr>
          <w:spacing w:val="-10"/>
        </w:rPr>
        <w:t xml:space="preserve"> </w:t>
      </w:r>
      <w:r>
        <w:t>others;</w:t>
      </w:r>
    </w:p>
    <w:p w14:paraId="42CC2D2B" w14:textId="77777777" w:rsidR="00C56565" w:rsidRDefault="00C56565" w:rsidP="00C56565">
      <w:pPr>
        <w:pStyle w:val="ListParagraph"/>
        <w:numPr>
          <w:ilvl w:val="0"/>
          <w:numId w:val="3"/>
        </w:numPr>
        <w:jc w:val="both"/>
      </w:pPr>
      <w:r>
        <w:t>to acknowledge the worth of all members of the community and their right to work and</w:t>
      </w:r>
      <w:r w:rsidRPr="006B675F">
        <w:rPr>
          <w:spacing w:val="-48"/>
        </w:rPr>
        <w:t xml:space="preserve"> </w:t>
      </w:r>
      <w:r>
        <w:t>learn</w:t>
      </w:r>
      <w:r w:rsidRPr="006B675F">
        <w:rPr>
          <w:spacing w:val="-2"/>
        </w:rPr>
        <w:t xml:space="preserve"> </w:t>
      </w:r>
      <w:r>
        <w:t>in a</w:t>
      </w:r>
      <w:r w:rsidRPr="006B675F">
        <w:rPr>
          <w:spacing w:val="-1"/>
        </w:rPr>
        <w:t xml:space="preserve"> </w:t>
      </w:r>
      <w:r>
        <w:t>positive</w:t>
      </w:r>
      <w:r w:rsidRPr="006B675F">
        <w:rPr>
          <w:spacing w:val="-5"/>
        </w:rPr>
        <w:t xml:space="preserve"> </w:t>
      </w:r>
      <w:r>
        <w:t>environment;</w:t>
      </w:r>
    </w:p>
    <w:p w14:paraId="2DED9660" w14:textId="77777777" w:rsidR="00C56565" w:rsidRDefault="00C56565" w:rsidP="00C56565">
      <w:pPr>
        <w:pStyle w:val="ListParagraph"/>
        <w:numPr>
          <w:ilvl w:val="0"/>
          <w:numId w:val="3"/>
        </w:numPr>
        <w:jc w:val="both"/>
      </w:pPr>
      <w:r>
        <w:t>to</w:t>
      </w:r>
      <w:r w:rsidRPr="006B675F">
        <w:rPr>
          <w:spacing w:val="-2"/>
        </w:rPr>
        <w:t xml:space="preserve"> </w:t>
      </w:r>
      <w:r>
        <w:t>maintain</w:t>
      </w:r>
      <w:r w:rsidRPr="006B675F">
        <w:rPr>
          <w:spacing w:val="-1"/>
        </w:rPr>
        <w:t xml:space="preserve"> </w:t>
      </w:r>
      <w:r>
        <w:t>good</w:t>
      </w:r>
      <w:r w:rsidRPr="006B675F">
        <w:rPr>
          <w:spacing w:val="-2"/>
        </w:rPr>
        <w:t xml:space="preserve"> </w:t>
      </w:r>
      <w:r>
        <w:t>order</w:t>
      </w:r>
      <w:r w:rsidRPr="006B675F">
        <w:rPr>
          <w:spacing w:val="-2"/>
        </w:rPr>
        <w:t xml:space="preserve"> </w:t>
      </w:r>
      <w:r>
        <w:t>and</w:t>
      </w:r>
      <w:r w:rsidRPr="006B675F">
        <w:rPr>
          <w:spacing w:val="-9"/>
        </w:rPr>
        <w:t xml:space="preserve"> </w:t>
      </w:r>
      <w:r>
        <w:t>harmony;</w:t>
      </w:r>
    </w:p>
    <w:p w14:paraId="0EAEACDB" w14:textId="77777777" w:rsidR="00C56565" w:rsidRDefault="00C56565" w:rsidP="00C56565">
      <w:pPr>
        <w:pStyle w:val="ListParagraph"/>
        <w:numPr>
          <w:ilvl w:val="0"/>
          <w:numId w:val="3"/>
        </w:numPr>
        <w:jc w:val="both"/>
      </w:pPr>
      <w:r>
        <w:t>to</w:t>
      </w:r>
      <w:r w:rsidRPr="006B675F">
        <w:rPr>
          <w:spacing w:val="-3"/>
        </w:rPr>
        <w:t xml:space="preserve"> </w:t>
      </w:r>
      <w:r>
        <w:t>affirm</w:t>
      </w:r>
      <w:r w:rsidRPr="006B675F">
        <w:rPr>
          <w:spacing w:val="-2"/>
        </w:rPr>
        <w:t xml:space="preserve"> </w:t>
      </w:r>
      <w:r>
        <w:t>cooperation</w:t>
      </w:r>
      <w:r w:rsidRPr="006B675F">
        <w:rPr>
          <w:spacing w:val="-3"/>
        </w:rPr>
        <w:t xml:space="preserve"> </w:t>
      </w:r>
      <w:r>
        <w:t>as</w:t>
      </w:r>
      <w:r w:rsidRPr="006B675F">
        <w:rPr>
          <w:spacing w:val="-4"/>
        </w:rPr>
        <w:t xml:space="preserve"> </w:t>
      </w:r>
      <w:r>
        <w:t>well</w:t>
      </w:r>
      <w:r w:rsidRPr="006B675F">
        <w:rPr>
          <w:spacing w:val="-3"/>
        </w:rPr>
        <w:t xml:space="preserve"> </w:t>
      </w:r>
      <w:r>
        <w:t>as</w:t>
      </w:r>
      <w:r w:rsidRPr="006B675F">
        <w:rPr>
          <w:spacing w:val="-3"/>
        </w:rPr>
        <w:t xml:space="preserve"> </w:t>
      </w:r>
      <w:r>
        <w:t>responsible</w:t>
      </w:r>
      <w:r w:rsidRPr="006B675F">
        <w:rPr>
          <w:spacing w:val="-4"/>
        </w:rPr>
        <w:t xml:space="preserve"> </w:t>
      </w:r>
      <w:r>
        <w:t>independence</w:t>
      </w:r>
      <w:r w:rsidRPr="006B675F">
        <w:rPr>
          <w:spacing w:val="-2"/>
        </w:rPr>
        <w:t xml:space="preserve"> </w:t>
      </w:r>
      <w:r>
        <w:t>in</w:t>
      </w:r>
      <w:r w:rsidRPr="006B675F">
        <w:rPr>
          <w:spacing w:val="-2"/>
        </w:rPr>
        <w:t xml:space="preserve"> </w:t>
      </w:r>
      <w:r>
        <w:t>learning;</w:t>
      </w:r>
      <w:r w:rsidRPr="006B675F">
        <w:rPr>
          <w:spacing w:val="-7"/>
        </w:rPr>
        <w:t xml:space="preserve"> </w:t>
      </w:r>
      <w:r>
        <w:t>and</w:t>
      </w:r>
    </w:p>
    <w:p w14:paraId="5E2A0813" w14:textId="77777777" w:rsidR="00C56565" w:rsidRDefault="00C56565" w:rsidP="00C56565">
      <w:pPr>
        <w:pStyle w:val="ListParagraph"/>
        <w:numPr>
          <w:ilvl w:val="0"/>
          <w:numId w:val="3"/>
        </w:numPr>
        <w:jc w:val="both"/>
      </w:pPr>
      <w:r>
        <w:t>to</w:t>
      </w:r>
      <w:r w:rsidRPr="006B675F">
        <w:rPr>
          <w:spacing w:val="-3"/>
        </w:rPr>
        <w:t xml:space="preserve"> </w:t>
      </w:r>
      <w:r>
        <w:t>foster</w:t>
      </w:r>
      <w:r w:rsidRPr="006B675F">
        <w:rPr>
          <w:spacing w:val="-4"/>
        </w:rPr>
        <w:t xml:space="preserve"> </w:t>
      </w:r>
      <w:r>
        <w:t>self-discipline</w:t>
      </w:r>
      <w:r w:rsidRPr="006B675F">
        <w:rPr>
          <w:spacing w:val="-3"/>
        </w:rPr>
        <w:t xml:space="preserve"> </w:t>
      </w:r>
      <w:r>
        <w:t>and</w:t>
      </w:r>
      <w:r w:rsidRPr="006B675F">
        <w:rPr>
          <w:spacing w:val="-3"/>
        </w:rPr>
        <w:t xml:space="preserve"> </w:t>
      </w:r>
      <w:r>
        <w:t>to</w:t>
      </w:r>
      <w:r w:rsidRPr="006B675F">
        <w:rPr>
          <w:spacing w:val="-3"/>
        </w:rPr>
        <w:t xml:space="preserve"> </w:t>
      </w:r>
      <w:r>
        <w:t>develop</w:t>
      </w:r>
      <w:r w:rsidRPr="006B675F">
        <w:rPr>
          <w:spacing w:val="-3"/>
        </w:rPr>
        <w:t xml:space="preserve"> </w:t>
      </w:r>
      <w:r>
        <w:t>responsibility</w:t>
      </w:r>
      <w:r w:rsidRPr="006B675F">
        <w:rPr>
          <w:spacing w:val="-3"/>
        </w:rPr>
        <w:t xml:space="preserve"> </w:t>
      </w:r>
      <w:r>
        <w:t>for</w:t>
      </w:r>
      <w:r w:rsidRPr="006B675F">
        <w:rPr>
          <w:spacing w:val="-4"/>
        </w:rPr>
        <w:t xml:space="preserve"> </w:t>
      </w:r>
      <w:r>
        <w:t>one's</w:t>
      </w:r>
      <w:r w:rsidRPr="006B675F">
        <w:rPr>
          <w:spacing w:val="-3"/>
        </w:rPr>
        <w:t xml:space="preserve"> </w:t>
      </w:r>
      <w:r>
        <w:t>own</w:t>
      </w:r>
      <w:r w:rsidRPr="006B675F">
        <w:rPr>
          <w:spacing w:val="-11"/>
        </w:rPr>
        <w:t xml:space="preserve"> </w:t>
      </w:r>
      <w:r>
        <w:t>behaviour.</w:t>
      </w:r>
    </w:p>
    <w:p w14:paraId="0D84BBCA" w14:textId="77777777" w:rsidR="00C56565" w:rsidRPr="00582BAE" w:rsidRDefault="00C56565" w:rsidP="00582BAE">
      <w:pPr>
        <w:pStyle w:val="Heading7"/>
      </w:pPr>
      <w:r w:rsidRPr="00582BAE">
        <w:t>Principles</w:t>
      </w:r>
    </w:p>
    <w:p w14:paraId="7A3EBBD5" w14:textId="614958C8" w:rsidR="00C56565" w:rsidRDefault="00132E57" w:rsidP="00C56565">
      <w:pPr>
        <w:jc w:val="both"/>
      </w:pPr>
      <w:r>
        <w:t xml:space="preserve">St Michael’s Primary School </w:t>
      </w:r>
      <w:r w:rsidR="00C56565">
        <w:t>strives to build a safe and positive school environment that is guided by</w:t>
      </w:r>
      <w:r w:rsidR="00C56565">
        <w:rPr>
          <w:spacing w:val="1"/>
        </w:rPr>
        <w:t xml:space="preserve"> </w:t>
      </w:r>
      <w:r w:rsidR="00C56565">
        <w:t>Gospel</w:t>
      </w:r>
      <w:r w:rsidR="00C56565">
        <w:rPr>
          <w:spacing w:val="-2"/>
        </w:rPr>
        <w:t xml:space="preserve"> </w:t>
      </w:r>
      <w:r w:rsidR="00C56565">
        <w:t>values</w:t>
      </w:r>
      <w:r w:rsidR="00C56565">
        <w:rPr>
          <w:spacing w:val="-2"/>
        </w:rPr>
        <w:t xml:space="preserve"> </w:t>
      </w:r>
      <w:r w:rsidR="00C56565">
        <w:t>and</w:t>
      </w:r>
      <w:r w:rsidR="00C56565">
        <w:rPr>
          <w:spacing w:val="-1"/>
        </w:rPr>
        <w:t xml:space="preserve"> </w:t>
      </w:r>
      <w:r w:rsidR="00C56565">
        <w:t>honours</w:t>
      </w:r>
      <w:r w:rsidR="00C56565">
        <w:rPr>
          <w:spacing w:val="-2"/>
        </w:rPr>
        <w:t xml:space="preserve"> </w:t>
      </w:r>
      <w:r w:rsidR="00C56565">
        <w:t>the</w:t>
      </w:r>
      <w:r w:rsidR="00C56565">
        <w:rPr>
          <w:spacing w:val="-1"/>
        </w:rPr>
        <w:t xml:space="preserve"> </w:t>
      </w:r>
      <w:r w:rsidR="00C56565">
        <w:t>dignity of</w:t>
      </w:r>
      <w:r w:rsidR="00C56565">
        <w:rPr>
          <w:spacing w:val="-2"/>
        </w:rPr>
        <w:t xml:space="preserve"> </w:t>
      </w:r>
      <w:r w:rsidR="00C56565">
        <w:t>the</w:t>
      </w:r>
      <w:r w:rsidR="00C56565">
        <w:rPr>
          <w:spacing w:val="-1"/>
        </w:rPr>
        <w:t xml:space="preserve"> </w:t>
      </w:r>
      <w:r w:rsidR="00C56565">
        <w:t>individual,</w:t>
      </w:r>
      <w:r w:rsidR="00C56565">
        <w:rPr>
          <w:spacing w:val="-1"/>
        </w:rPr>
        <w:t xml:space="preserve"> </w:t>
      </w:r>
      <w:r w:rsidR="00C56565">
        <w:t>the</w:t>
      </w:r>
      <w:r w:rsidR="00C56565">
        <w:rPr>
          <w:spacing w:val="-1"/>
        </w:rPr>
        <w:t xml:space="preserve"> </w:t>
      </w:r>
      <w:r w:rsidR="00C56565">
        <w:t>family,</w:t>
      </w:r>
      <w:r w:rsidR="00C56565">
        <w:rPr>
          <w:spacing w:val="-2"/>
        </w:rPr>
        <w:t xml:space="preserve"> </w:t>
      </w:r>
      <w:r w:rsidR="00C56565">
        <w:t>and the</w:t>
      </w:r>
      <w:r w:rsidR="00C56565">
        <w:rPr>
          <w:spacing w:val="-1"/>
        </w:rPr>
        <w:t xml:space="preserve"> </w:t>
      </w:r>
      <w:r w:rsidR="00C56565">
        <w:t>school.</w:t>
      </w:r>
    </w:p>
    <w:p w14:paraId="53B8DABB" w14:textId="77777777" w:rsidR="00C56565" w:rsidRDefault="00C56565" w:rsidP="00C56565">
      <w:pPr>
        <w:jc w:val="both"/>
      </w:pPr>
      <w:r>
        <w:t>The</w:t>
      </w:r>
      <w:r>
        <w:rPr>
          <w:spacing w:val="1"/>
        </w:rPr>
        <w:t xml:space="preserve"> </w:t>
      </w:r>
      <w:r>
        <w:t>development</w:t>
      </w:r>
      <w:r>
        <w:rPr>
          <w:spacing w:val="1"/>
        </w:rPr>
        <w:t xml:space="preserve"> </w:t>
      </w:r>
      <w:r>
        <w:t>and</w:t>
      </w:r>
      <w:r>
        <w:rPr>
          <w:spacing w:val="1"/>
        </w:rPr>
        <w:t xml:space="preserve"> </w:t>
      </w:r>
      <w:r>
        <w:t>promotion</w:t>
      </w:r>
      <w:r>
        <w:rPr>
          <w:spacing w:val="1"/>
        </w:rPr>
        <w:t xml:space="preserve"> </w:t>
      </w:r>
      <w:r>
        <w:t>of</w:t>
      </w:r>
      <w:r>
        <w:rPr>
          <w:spacing w:val="1"/>
        </w:rPr>
        <w:t xml:space="preserve"> </w:t>
      </w:r>
      <w:r>
        <w:t>high-quality</w:t>
      </w:r>
      <w:r>
        <w:rPr>
          <w:spacing w:val="1"/>
        </w:rPr>
        <w:t xml:space="preserve"> </w:t>
      </w:r>
      <w:r>
        <w:t>relationships</w:t>
      </w:r>
      <w:r>
        <w:rPr>
          <w:spacing w:val="1"/>
        </w:rPr>
        <w:t xml:space="preserve"> </w:t>
      </w:r>
      <w:r>
        <w:t>are</w:t>
      </w:r>
      <w:r>
        <w:rPr>
          <w:spacing w:val="1"/>
        </w:rPr>
        <w:t xml:space="preserve"> </w:t>
      </w:r>
      <w:r>
        <w:t>responsibilities</w:t>
      </w:r>
      <w:r>
        <w:rPr>
          <w:spacing w:val="1"/>
        </w:rPr>
        <w:t xml:space="preserve"> </w:t>
      </w:r>
      <w:r>
        <w:t>shared</w:t>
      </w:r>
      <w:r>
        <w:rPr>
          <w:spacing w:val="1"/>
        </w:rPr>
        <w:t xml:space="preserve"> </w:t>
      </w:r>
      <w:r>
        <w:t>by</w:t>
      </w:r>
      <w:r>
        <w:rPr>
          <w:spacing w:val="1"/>
        </w:rPr>
        <w:t xml:space="preserve"> </w:t>
      </w:r>
      <w:r>
        <w:t>all</w:t>
      </w:r>
      <w:r>
        <w:rPr>
          <w:spacing w:val="1"/>
        </w:rPr>
        <w:t xml:space="preserve"> </w:t>
      </w:r>
      <w:r>
        <w:t>members of the school community. Teachers, students, families, parish members and the wider</w:t>
      </w:r>
      <w:r>
        <w:rPr>
          <w:spacing w:val="1"/>
        </w:rPr>
        <w:t xml:space="preserve"> </w:t>
      </w:r>
      <w:r>
        <w:t>community contribute to and share in the responsibility to foster life-affirming relationships that</w:t>
      </w:r>
      <w:r>
        <w:rPr>
          <w:spacing w:val="1"/>
        </w:rPr>
        <w:t xml:space="preserve"> </w:t>
      </w:r>
      <w:r>
        <w:t>recognise and support the inherent dignity</w:t>
      </w:r>
      <w:r>
        <w:rPr>
          <w:spacing w:val="1"/>
        </w:rPr>
        <w:t xml:space="preserve"> </w:t>
      </w:r>
      <w:r>
        <w:t>and</w:t>
      </w:r>
      <w:r>
        <w:rPr>
          <w:spacing w:val="1"/>
        </w:rPr>
        <w:t xml:space="preserve"> </w:t>
      </w:r>
      <w:r>
        <w:t>safety</w:t>
      </w:r>
      <w:r>
        <w:rPr>
          <w:spacing w:val="1"/>
        </w:rPr>
        <w:t xml:space="preserve"> </w:t>
      </w:r>
      <w:r>
        <w:t>of</w:t>
      </w:r>
      <w:r>
        <w:rPr>
          <w:spacing w:val="1"/>
        </w:rPr>
        <w:t xml:space="preserve"> </w:t>
      </w:r>
      <w:r>
        <w:t>each</w:t>
      </w:r>
      <w:r>
        <w:rPr>
          <w:spacing w:val="1"/>
        </w:rPr>
        <w:t xml:space="preserve"> </w:t>
      </w:r>
      <w:r>
        <w:t>person.</w:t>
      </w:r>
      <w:r>
        <w:rPr>
          <w:spacing w:val="1"/>
        </w:rPr>
        <w:t xml:space="preserve"> </w:t>
      </w:r>
      <w:r>
        <w:t>Members</w:t>
      </w:r>
      <w:r>
        <w:rPr>
          <w:spacing w:val="1"/>
        </w:rPr>
        <w:t xml:space="preserve"> </w:t>
      </w:r>
      <w:r>
        <w:t>of</w:t>
      </w:r>
      <w:r>
        <w:rPr>
          <w:spacing w:val="1"/>
        </w:rPr>
        <w:t xml:space="preserve"> </w:t>
      </w:r>
      <w:r>
        <w:t>the school</w:t>
      </w:r>
      <w:r>
        <w:rPr>
          <w:spacing w:val="1"/>
        </w:rPr>
        <w:t xml:space="preserve"> </w:t>
      </w:r>
      <w:r>
        <w:t>community</w:t>
      </w:r>
      <w:r>
        <w:rPr>
          <w:spacing w:val="-8"/>
        </w:rPr>
        <w:t xml:space="preserve"> </w:t>
      </w:r>
      <w:r>
        <w:t>are</w:t>
      </w:r>
      <w:r>
        <w:rPr>
          <w:spacing w:val="-9"/>
        </w:rPr>
        <w:t xml:space="preserve"> </w:t>
      </w:r>
      <w:r>
        <w:t>expected</w:t>
      </w:r>
      <w:r>
        <w:rPr>
          <w:spacing w:val="-5"/>
        </w:rPr>
        <w:t xml:space="preserve"> </w:t>
      </w:r>
      <w:r>
        <w:t>to</w:t>
      </w:r>
      <w:r>
        <w:rPr>
          <w:spacing w:val="-8"/>
        </w:rPr>
        <w:t xml:space="preserve"> </w:t>
      </w:r>
      <w:r>
        <w:t>contribute</w:t>
      </w:r>
      <w:r>
        <w:rPr>
          <w:spacing w:val="-7"/>
        </w:rPr>
        <w:t xml:space="preserve"> </w:t>
      </w:r>
      <w:r>
        <w:t>to</w:t>
      </w:r>
      <w:r>
        <w:rPr>
          <w:spacing w:val="-8"/>
        </w:rPr>
        <w:t xml:space="preserve"> </w:t>
      </w:r>
      <w:r>
        <w:t>the</w:t>
      </w:r>
      <w:r>
        <w:rPr>
          <w:spacing w:val="-7"/>
        </w:rPr>
        <w:t xml:space="preserve"> </w:t>
      </w:r>
      <w:r>
        <w:t>mission</w:t>
      </w:r>
      <w:r>
        <w:rPr>
          <w:spacing w:val="-10"/>
        </w:rPr>
        <w:t xml:space="preserve"> </w:t>
      </w:r>
      <w:r>
        <w:t>and</w:t>
      </w:r>
      <w:r>
        <w:rPr>
          <w:spacing w:val="-5"/>
        </w:rPr>
        <w:t xml:space="preserve"> </w:t>
      </w:r>
      <w:r>
        <w:t>vision</w:t>
      </w:r>
      <w:r>
        <w:rPr>
          <w:spacing w:val="-11"/>
        </w:rPr>
        <w:t xml:space="preserve"> </w:t>
      </w:r>
      <w:r>
        <w:t>of</w:t>
      </w:r>
      <w:r>
        <w:rPr>
          <w:spacing w:val="-6"/>
        </w:rPr>
        <w:t xml:space="preserve"> </w:t>
      </w:r>
      <w:r>
        <w:t>the</w:t>
      </w:r>
      <w:r>
        <w:rPr>
          <w:spacing w:val="-8"/>
        </w:rPr>
        <w:t xml:space="preserve"> </w:t>
      </w:r>
      <w:r>
        <w:t>school</w:t>
      </w:r>
      <w:r>
        <w:rPr>
          <w:spacing w:val="-9"/>
        </w:rPr>
        <w:t xml:space="preserve"> </w:t>
      </w:r>
      <w:r>
        <w:t>and</w:t>
      </w:r>
      <w:r>
        <w:rPr>
          <w:spacing w:val="-10"/>
        </w:rPr>
        <w:t xml:space="preserve"> </w:t>
      </w:r>
      <w:r>
        <w:t>to</w:t>
      </w:r>
      <w:r>
        <w:rPr>
          <w:spacing w:val="-6"/>
        </w:rPr>
        <w:t xml:space="preserve"> </w:t>
      </w:r>
      <w:r>
        <w:t>understand</w:t>
      </w:r>
      <w:r>
        <w:rPr>
          <w:spacing w:val="-10"/>
        </w:rPr>
        <w:t xml:space="preserve"> </w:t>
      </w:r>
      <w:r>
        <w:t>their</w:t>
      </w:r>
      <w:r>
        <w:rPr>
          <w:spacing w:val="-47"/>
        </w:rPr>
        <w:t xml:space="preserve"> </w:t>
      </w:r>
      <w:r>
        <w:t>rights</w:t>
      </w:r>
      <w:r>
        <w:rPr>
          <w:spacing w:val="-2"/>
        </w:rPr>
        <w:t xml:space="preserve"> </w:t>
      </w:r>
      <w:r>
        <w:t>and</w:t>
      </w:r>
      <w:r>
        <w:rPr>
          <w:spacing w:val="-1"/>
        </w:rPr>
        <w:t xml:space="preserve"> </w:t>
      </w:r>
      <w:r>
        <w:t>acknowledge their</w:t>
      </w:r>
      <w:r>
        <w:rPr>
          <w:spacing w:val="-2"/>
        </w:rPr>
        <w:t xml:space="preserve"> </w:t>
      </w:r>
      <w:r>
        <w:t>obligation to behave</w:t>
      </w:r>
      <w:r>
        <w:rPr>
          <w:spacing w:val="-9"/>
        </w:rPr>
        <w:t xml:space="preserve"> </w:t>
      </w:r>
      <w:r>
        <w:t>responsibly.</w:t>
      </w:r>
    </w:p>
    <w:p w14:paraId="75AC179D" w14:textId="77777777" w:rsidR="00C56565" w:rsidRDefault="00C56565" w:rsidP="00C56565">
      <w:pPr>
        <w:jc w:val="both"/>
      </w:pPr>
      <w:r>
        <w:t>As</w:t>
      </w:r>
      <w:r>
        <w:rPr>
          <w:spacing w:val="-5"/>
        </w:rPr>
        <w:t xml:space="preserve"> </w:t>
      </w:r>
      <w:r>
        <w:t>a</w:t>
      </w:r>
      <w:r>
        <w:rPr>
          <w:spacing w:val="-4"/>
        </w:rPr>
        <w:t xml:space="preserve"> </w:t>
      </w:r>
      <w:r>
        <w:t>provider</w:t>
      </w:r>
      <w:r>
        <w:rPr>
          <w:spacing w:val="-5"/>
        </w:rPr>
        <w:t xml:space="preserve"> </w:t>
      </w:r>
      <w:r>
        <w:t>of</w:t>
      </w:r>
      <w:r>
        <w:rPr>
          <w:spacing w:val="-4"/>
        </w:rPr>
        <w:t xml:space="preserve"> </w:t>
      </w:r>
      <w:r>
        <w:t>Catholic</w:t>
      </w:r>
      <w:r>
        <w:rPr>
          <w:spacing w:val="-6"/>
        </w:rPr>
        <w:t xml:space="preserve"> </w:t>
      </w:r>
      <w:r>
        <w:t>education,</w:t>
      </w:r>
      <w:r>
        <w:rPr>
          <w:spacing w:val="-6"/>
        </w:rPr>
        <w:t xml:space="preserve"> </w:t>
      </w:r>
      <w:r>
        <w:t>the</w:t>
      </w:r>
      <w:r>
        <w:rPr>
          <w:spacing w:val="-5"/>
        </w:rPr>
        <w:t xml:space="preserve"> </w:t>
      </w:r>
      <w:r>
        <w:t>school</w:t>
      </w:r>
      <w:r>
        <w:rPr>
          <w:spacing w:val="-8"/>
        </w:rPr>
        <w:t xml:space="preserve"> </w:t>
      </w:r>
      <w:r>
        <w:t>Principal</w:t>
      </w:r>
      <w:r>
        <w:rPr>
          <w:spacing w:val="-4"/>
        </w:rPr>
        <w:t xml:space="preserve"> </w:t>
      </w:r>
      <w:r>
        <w:t>will</w:t>
      </w:r>
      <w:r>
        <w:rPr>
          <w:spacing w:val="-5"/>
        </w:rPr>
        <w:t xml:space="preserve"> </w:t>
      </w:r>
      <w:r>
        <w:t>consider</w:t>
      </w:r>
      <w:r>
        <w:rPr>
          <w:spacing w:val="-6"/>
        </w:rPr>
        <w:t xml:space="preserve"> </w:t>
      </w:r>
      <w:r>
        <w:t>the</w:t>
      </w:r>
      <w:r>
        <w:rPr>
          <w:spacing w:val="-5"/>
        </w:rPr>
        <w:t xml:space="preserve"> </w:t>
      </w:r>
      <w:r>
        <w:t>need</w:t>
      </w:r>
      <w:r>
        <w:rPr>
          <w:spacing w:val="-4"/>
        </w:rPr>
        <w:t xml:space="preserve"> </w:t>
      </w:r>
      <w:r>
        <w:t>for</w:t>
      </w:r>
      <w:r>
        <w:rPr>
          <w:spacing w:val="-7"/>
        </w:rPr>
        <w:t xml:space="preserve"> </w:t>
      </w:r>
      <w:r>
        <w:t>the</w:t>
      </w:r>
      <w:r>
        <w:rPr>
          <w:spacing w:val="-5"/>
        </w:rPr>
        <w:t xml:space="preserve"> </w:t>
      </w:r>
      <w:r>
        <w:t>school</w:t>
      </w:r>
      <w:r>
        <w:rPr>
          <w:spacing w:val="-48"/>
        </w:rPr>
        <w:t xml:space="preserve"> </w:t>
      </w:r>
      <w:r>
        <w:t>community to represent and conform with the doctrines, beliefs and principles of the Catholic faith</w:t>
      </w:r>
      <w:r>
        <w:rPr>
          <w:spacing w:val="1"/>
        </w:rPr>
        <w:t xml:space="preserve"> </w:t>
      </w:r>
      <w:r>
        <w:t>when making decisions regarding matters of school administration, including enrolment. Pupils and</w:t>
      </w:r>
      <w:r>
        <w:rPr>
          <w:spacing w:val="1"/>
        </w:rPr>
        <w:t xml:space="preserve"> </w:t>
      </w:r>
      <w:r>
        <w:t>families who are members of other faiths are warmly welcomed at our school. However, the school</w:t>
      </w:r>
      <w:r>
        <w:rPr>
          <w:spacing w:val="1"/>
        </w:rPr>
        <w:t xml:space="preserve"> </w:t>
      </w:r>
      <w:r>
        <w:t>reserves its right to exercise its administrative discretion in appropriate circumstances, where it is</w:t>
      </w:r>
      <w:r>
        <w:rPr>
          <w:spacing w:val="1"/>
        </w:rPr>
        <w:t xml:space="preserve"> </w:t>
      </w:r>
      <w:r>
        <w:rPr>
          <w:spacing w:val="-1"/>
        </w:rPr>
        <w:t>necessary to</w:t>
      </w:r>
      <w:r>
        <w:rPr>
          <w:spacing w:val="1"/>
        </w:rPr>
        <w:t xml:space="preserve"> </w:t>
      </w:r>
      <w:r>
        <w:rPr>
          <w:spacing w:val="-1"/>
        </w:rPr>
        <w:t>do</w:t>
      </w:r>
      <w:r>
        <w:rPr>
          <w:spacing w:val="1"/>
        </w:rPr>
        <w:t xml:space="preserve"> </w:t>
      </w:r>
      <w:r>
        <w:rPr>
          <w:spacing w:val="-1"/>
        </w:rPr>
        <w:t>so</w:t>
      </w:r>
      <w:r>
        <w:t xml:space="preserve"> </w:t>
      </w:r>
      <w:r>
        <w:rPr>
          <w:spacing w:val="-1"/>
        </w:rPr>
        <w:t>to</w:t>
      </w:r>
      <w:r>
        <w:rPr>
          <w:spacing w:val="1"/>
        </w:rPr>
        <w:t xml:space="preserve"> </w:t>
      </w:r>
      <w:r>
        <w:rPr>
          <w:spacing w:val="-1"/>
        </w:rPr>
        <w:t>avoid injury</w:t>
      </w:r>
      <w:r>
        <w:rPr>
          <w:spacing w:val="1"/>
        </w:rPr>
        <w:t xml:space="preserve"> </w:t>
      </w:r>
      <w:r>
        <w:rPr>
          <w:spacing w:val="-1"/>
        </w:rPr>
        <w:t>to</w:t>
      </w:r>
      <w:r>
        <w:rPr>
          <w:spacing w:val="1"/>
        </w:rPr>
        <w:t xml:space="preserve"> </w:t>
      </w:r>
      <w:r>
        <w:rPr>
          <w:spacing w:val="-1"/>
        </w:rPr>
        <w:t>the</w:t>
      </w:r>
      <w:r>
        <w:t xml:space="preserve"> </w:t>
      </w:r>
      <w:r>
        <w:rPr>
          <w:spacing w:val="-1"/>
        </w:rPr>
        <w:t>religious sensitivities</w:t>
      </w:r>
      <w:r>
        <w:t xml:space="preserve"> of the Catholic</w:t>
      </w:r>
      <w:r>
        <w:rPr>
          <w:spacing w:val="-2"/>
        </w:rPr>
        <w:t xml:space="preserve"> </w:t>
      </w:r>
      <w:r>
        <w:t>school</w:t>
      </w:r>
      <w:r>
        <w:rPr>
          <w:spacing w:val="-21"/>
        </w:rPr>
        <w:t xml:space="preserve"> </w:t>
      </w:r>
      <w:r>
        <w:t>community.</w:t>
      </w:r>
    </w:p>
    <w:p w14:paraId="401CF422" w14:textId="421A0970" w:rsidR="00C56565" w:rsidRDefault="00C56565" w:rsidP="00C56565">
      <w:pPr>
        <w:jc w:val="both"/>
      </w:pPr>
      <w:r>
        <w:t>It</w:t>
      </w:r>
      <w:r>
        <w:rPr>
          <w:spacing w:val="-4"/>
        </w:rPr>
        <w:t xml:space="preserve"> </w:t>
      </w:r>
      <w:r>
        <w:t>is</w:t>
      </w:r>
      <w:r>
        <w:rPr>
          <w:spacing w:val="-3"/>
        </w:rPr>
        <w:t xml:space="preserve"> </w:t>
      </w:r>
      <w:r>
        <w:t>vitally</w:t>
      </w:r>
      <w:r>
        <w:rPr>
          <w:spacing w:val="-1"/>
        </w:rPr>
        <w:t xml:space="preserve"> </w:t>
      </w:r>
      <w:r>
        <w:t>important</w:t>
      </w:r>
      <w:r>
        <w:rPr>
          <w:spacing w:val="-6"/>
        </w:rPr>
        <w:t xml:space="preserve"> </w:t>
      </w:r>
      <w:r>
        <w:t>that</w:t>
      </w:r>
      <w:r>
        <w:rPr>
          <w:spacing w:val="-3"/>
        </w:rPr>
        <w:t xml:space="preserve"> </w:t>
      </w:r>
      <w:r>
        <w:t>the</w:t>
      </w:r>
      <w:r>
        <w:rPr>
          <w:spacing w:val="-4"/>
        </w:rPr>
        <w:t xml:space="preserve"> </w:t>
      </w:r>
      <w:r>
        <w:t>school</w:t>
      </w:r>
      <w:r>
        <w:rPr>
          <w:spacing w:val="-4"/>
        </w:rPr>
        <w:t xml:space="preserve"> </w:t>
      </w:r>
      <w:r>
        <w:t>is</w:t>
      </w:r>
      <w:r>
        <w:rPr>
          <w:spacing w:val="-6"/>
        </w:rPr>
        <w:t xml:space="preserve"> </w:t>
      </w:r>
      <w:r>
        <w:t>made</w:t>
      </w:r>
      <w:r>
        <w:rPr>
          <w:spacing w:val="-3"/>
        </w:rPr>
        <w:t xml:space="preserve"> </w:t>
      </w:r>
      <w:r>
        <w:t>aware</w:t>
      </w:r>
      <w:r>
        <w:rPr>
          <w:spacing w:val="-5"/>
        </w:rPr>
        <w:t xml:space="preserve"> </w:t>
      </w:r>
      <w:r>
        <w:t>of</w:t>
      </w:r>
      <w:r>
        <w:rPr>
          <w:spacing w:val="-6"/>
        </w:rPr>
        <w:t xml:space="preserve"> </w:t>
      </w:r>
      <w:r>
        <w:t>each</w:t>
      </w:r>
      <w:r>
        <w:rPr>
          <w:spacing w:val="-4"/>
        </w:rPr>
        <w:t xml:space="preserve"> </w:t>
      </w:r>
      <w:r>
        <w:t>child's</w:t>
      </w:r>
      <w:r>
        <w:rPr>
          <w:spacing w:val="-3"/>
        </w:rPr>
        <w:t xml:space="preserve"> </w:t>
      </w:r>
      <w:r>
        <w:t>individual</w:t>
      </w:r>
      <w:r>
        <w:rPr>
          <w:spacing w:val="-4"/>
        </w:rPr>
        <w:t xml:space="preserve"> </w:t>
      </w:r>
      <w:r>
        <w:t>circumstances</w:t>
      </w:r>
      <w:r>
        <w:rPr>
          <w:spacing w:val="-1"/>
        </w:rPr>
        <w:t xml:space="preserve"> </w:t>
      </w:r>
      <w:r>
        <w:t>insofar</w:t>
      </w:r>
      <w:r>
        <w:rPr>
          <w:spacing w:val="-6"/>
        </w:rPr>
        <w:t xml:space="preserve"> </w:t>
      </w:r>
      <w:r>
        <w:t>as</w:t>
      </w:r>
      <w:r>
        <w:rPr>
          <w:spacing w:val="-47"/>
        </w:rPr>
        <w:t xml:space="preserve"> </w:t>
      </w:r>
      <w:r>
        <w:t>these may impact upon his or her physical, functional, emotional, or educational needs, particularly</w:t>
      </w:r>
      <w:r>
        <w:rPr>
          <w:spacing w:val="1"/>
        </w:rPr>
        <w:t xml:space="preserve"> </w:t>
      </w:r>
      <w:r>
        <w:t>where</w:t>
      </w:r>
      <w:r>
        <w:rPr>
          <w:spacing w:val="-1"/>
        </w:rPr>
        <w:t xml:space="preserve"> </w:t>
      </w:r>
      <w:r>
        <w:t>the school</w:t>
      </w:r>
      <w:r>
        <w:rPr>
          <w:spacing w:val="-2"/>
        </w:rPr>
        <w:t xml:space="preserve"> </w:t>
      </w:r>
      <w:r>
        <w:t>is</w:t>
      </w:r>
      <w:r>
        <w:rPr>
          <w:spacing w:val="-1"/>
        </w:rPr>
        <w:t xml:space="preserve"> </w:t>
      </w:r>
      <w:r>
        <w:t>required</w:t>
      </w:r>
      <w:r>
        <w:rPr>
          <w:spacing w:val="-2"/>
        </w:rPr>
        <w:t xml:space="preserve"> </w:t>
      </w:r>
      <w:r>
        <w:t>to</w:t>
      </w:r>
      <w:r>
        <w:rPr>
          <w:spacing w:val="1"/>
        </w:rPr>
        <w:t xml:space="preserve"> </w:t>
      </w:r>
      <w:r>
        <w:t>provide</w:t>
      </w:r>
      <w:r>
        <w:rPr>
          <w:spacing w:val="-1"/>
        </w:rPr>
        <w:t xml:space="preserve"> </w:t>
      </w:r>
      <w:r>
        <w:t>additional support</w:t>
      </w:r>
      <w:r>
        <w:rPr>
          <w:spacing w:val="-2"/>
        </w:rPr>
        <w:t xml:space="preserve"> </w:t>
      </w:r>
      <w:r>
        <w:t>to the</w:t>
      </w:r>
      <w:r>
        <w:rPr>
          <w:spacing w:val="-5"/>
        </w:rPr>
        <w:t xml:space="preserve"> </w:t>
      </w:r>
      <w:r>
        <w:t>child.</w:t>
      </w:r>
    </w:p>
    <w:p w14:paraId="1477F3D5" w14:textId="1C3C2A7E" w:rsidR="00C56565" w:rsidRPr="00C56565" w:rsidRDefault="00C56565" w:rsidP="00C56565">
      <w:pPr>
        <w:pStyle w:val="Heading1"/>
        <w:rPr>
          <w:color w:val="391B76"/>
          <w:sz w:val="32"/>
          <w:szCs w:val="32"/>
        </w:rPr>
      </w:pPr>
      <w:r w:rsidRPr="00C56565">
        <w:rPr>
          <w:color w:val="391B76"/>
          <w:sz w:val="32"/>
          <w:szCs w:val="32"/>
        </w:rPr>
        <w:t>Definitions</w:t>
      </w:r>
    </w:p>
    <w:p w14:paraId="072F76F3" w14:textId="77777777" w:rsidR="00C56565" w:rsidRDefault="00C56565" w:rsidP="00C56565">
      <w:pPr>
        <w:jc w:val="both"/>
      </w:pPr>
      <w:r w:rsidRPr="00221F71">
        <w:rPr>
          <w:b/>
        </w:rPr>
        <w:t>At Risk behaviour</w:t>
      </w:r>
      <w:r w:rsidRPr="00221F71">
        <w:t xml:space="preserve"> is any behaviour that has the potential to cause harm or injury to self or other. This includes physical, emotional, or ps</w:t>
      </w:r>
      <w:r>
        <w:t>ychological harm.</w:t>
      </w:r>
    </w:p>
    <w:p w14:paraId="2E6935D9" w14:textId="77777777" w:rsidR="00582CE7" w:rsidRDefault="00C56565" w:rsidP="00C56565">
      <w:pPr>
        <w:jc w:val="both"/>
      </w:pPr>
      <w:r w:rsidRPr="00221F71">
        <w:rPr>
          <w:b/>
        </w:rPr>
        <w:t>Behaviours of concern</w:t>
      </w:r>
      <w:r w:rsidRPr="00221F71">
        <w:t xml:space="preserve"> May include behaviour that could be labelled as inappropriate, unacceptable, bullying, harassment, and victimisation. It includes anything a person does or says which is likely to limit or deny access to regular school routines and activities. Such behaviours may be those a person does or says which causes stress, worry, risk, of or actual harm to others. </w:t>
      </w:r>
    </w:p>
    <w:p w14:paraId="42F3051F" w14:textId="7BE8D611" w:rsidR="00C56565" w:rsidRDefault="00C56565" w:rsidP="00C56565">
      <w:pPr>
        <w:jc w:val="both"/>
      </w:pPr>
      <w:r w:rsidRPr="00221F71">
        <w:t xml:space="preserve">It may be anything a person does or says of such intensity, frequency, or duration that the physical safety of the person or others is impacted. </w:t>
      </w:r>
    </w:p>
    <w:p w14:paraId="00183CA0" w14:textId="77777777" w:rsidR="00C56565" w:rsidRDefault="00C56565" w:rsidP="00C56565">
      <w:pPr>
        <w:jc w:val="both"/>
      </w:pPr>
      <w:r w:rsidRPr="00221F71">
        <w:rPr>
          <w:b/>
        </w:rPr>
        <w:t>Unacceptable or inappropriate behaviour</w:t>
      </w:r>
      <w:r w:rsidRPr="00221F71">
        <w:t xml:space="preserve"> can take place in different environments and mediums e.g., sporting field, school yard, bus, line, classroom online, via social me</w:t>
      </w:r>
      <w:r>
        <w:t>dia, writing, drawing, gesture.</w:t>
      </w:r>
    </w:p>
    <w:p w14:paraId="3CDA68BE" w14:textId="77777777" w:rsidR="00C56565" w:rsidRDefault="00C56565" w:rsidP="00C56565">
      <w:pPr>
        <w:jc w:val="both"/>
      </w:pPr>
      <w:r w:rsidRPr="00221F71">
        <w:rPr>
          <w:b/>
        </w:rPr>
        <w:lastRenderedPageBreak/>
        <w:t>Behaviour support:</w:t>
      </w:r>
      <w:r w:rsidRPr="00221F71">
        <w:t xml:space="preserve"> The educational support a student receives from the schools to learn and</w:t>
      </w:r>
      <w:r>
        <w:t xml:space="preserve"> maintain identified behaviour.</w:t>
      </w:r>
    </w:p>
    <w:p w14:paraId="21F117B8" w14:textId="77777777" w:rsidR="00C56565" w:rsidRDefault="00C56565" w:rsidP="00C56565">
      <w:pPr>
        <w:jc w:val="both"/>
      </w:pPr>
      <w:r>
        <w:rPr>
          <w:b/>
        </w:rPr>
        <w:t>Behaviour</w:t>
      </w:r>
      <w:r>
        <w:rPr>
          <w:b/>
          <w:spacing w:val="-9"/>
        </w:rPr>
        <w:t xml:space="preserve"> </w:t>
      </w:r>
      <w:r>
        <w:rPr>
          <w:b/>
        </w:rPr>
        <w:t>Support</w:t>
      </w:r>
      <w:r>
        <w:rPr>
          <w:b/>
          <w:spacing w:val="-9"/>
        </w:rPr>
        <w:t xml:space="preserve"> </w:t>
      </w:r>
      <w:r>
        <w:rPr>
          <w:b/>
        </w:rPr>
        <w:t>Plan</w:t>
      </w:r>
      <w:r>
        <w:rPr>
          <w:b/>
          <w:spacing w:val="-9"/>
        </w:rPr>
        <w:t xml:space="preserve"> </w:t>
      </w:r>
      <w:r>
        <w:rPr>
          <w:b/>
        </w:rPr>
        <w:t>(BSP)</w:t>
      </w:r>
      <w:r>
        <w:rPr>
          <w:b/>
          <w:spacing w:val="-9"/>
        </w:rPr>
        <w:t xml:space="preserve"> </w:t>
      </w:r>
      <w:r>
        <w:t>is</w:t>
      </w:r>
      <w:r>
        <w:rPr>
          <w:spacing w:val="-8"/>
        </w:rPr>
        <w:t xml:space="preserve"> </w:t>
      </w:r>
      <w:r>
        <w:t>a</w:t>
      </w:r>
      <w:r>
        <w:rPr>
          <w:spacing w:val="-8"/>
        </w:rPr>
        <w:t xml:space="preserve"> </w:t>
      </w:r>
      <w:r>
        <w:t>working</w:t>
      </w:r>
      <w:r>
        <w:rPr>
          <w:spacing w:val="-8"/>
        </w:rPr>
        <w:t xml:space="preserve"> </w:t>
      </w:r>
      <w:r>
        <w:t>document</w:t>
      </w:r>
      <w:r>
        <w:rPr>
          <w:spacing w:val="-9"/>
        </w:rPr>
        <w:t xml:space="preserve"> </w:t>
      </w:r>
      <w:r>
        <w:t>designed</w:t>
      </w:r>
      <w:r>
        <w:rPr>
          <w:spacing w:val="-7"/>
        </w:rPr>
        <w:t xml:space="preserve"> </w:t>
      </w:r>
      <w:r>
        <w:t>to</w:t>
      </w:r>
      <w:r>
        <w:rPr>
          <w:spacing w:val="-7"/>
        </w:rPr>
        <w:t xml:space="preserve"> </w:t>
      </w:r>
      <w:r>
        <w:t>clearly</w:t>
      </w:r>
      <w:r>
        <w:rPr>
          <w:spacing w:val="-7"/>
        </w:rPr>
        <w:t xml:space="preserve"> </w:t>
      </w:r>
      <w:r>
        <w:t>outline</w:t>
      </w:r>
      <w:r>
        <w:rPr>
          <w:spacing w:val="-9"/>
        </w:rPr>
        <w:t xml:space="preserve"> </w:t>
      </w:r>
      <w:r>
        <w:t>the</w:t>
      </w:r>
      <w:r>
        <w:rPr>
          <w:spacing w:val="-7"/>
        </w:rPr>
        <w:t xml:space="preserve"> </w:t>
      </w:r>
      <w:r>
        <w:t>adjustments</w:t>
      </w:r>
      <w:r>
        <w:rPr>
          <w:spacing w:val="-7"/>
        </w:rPr>
        <w:t xml:space="preserve"> </w:t>
      </w:r>
      <w:r>
        <w:t>that</w:t>
      </w:r>
      <w:r>
        <w:rPr>
          <w:spacing w:val="1"/>
        </w:rPr>
        <w:t xml:space="preserve"> </w:t>
      </w:r>
      <w:r>
        <w:t>will be implemented to maximise the student’s engagement, thereby increasing learning</w:t>
      </w:r>
      <w:r>
        <w:rPr>
          <w:spacing w:val="1"/>
        </w:rPr>
        <w:t xml:space="preserve"> </w:t>
      </w:r>
      <w:r>
        <w:t>outcomes.</w:t>
      </w:r>
    </w:p>
    <w:p w14:paraId="3927B507" w14:textId="77777777" w:rsidR="00C56565" w:rsidRDefault="00C56565" w:rsidP="00C56565">
      <w:pPr>
        <w:jc w:val="both"/>
      </w:pPr>
      <w:r w:rsidRPr="009C65F8">
        <w:rPr>
          <w:b/>
          <w:color w:val="000000" w:themeColor="text1"/>
        </w:rPr>
        <w:t>Bullying</w:t>
      </w:r>
      <w:r w:rsidRPr="009C65F8">
        <w:rPr>
          <w:color w:val="000000" w:themeColor="text1"/>
        </w:rPr>
        <w:br/>
      </w:r>
      <w:r w:rsidRPr="00945619">
        <w:t>A broad concept which may generally be characterised as offensive, intimidating, malicious or insulting behaviour, an abuse or misuse of power through means that undermine, humiliate, denigrate or injure the recipient. Bullying generally involves a series or pattern of events in which one individual has demonstrated unacceptable behaviour towards another individual.</w:t>
      </w:r>
    </w:p>
    <w:p w14:paraId="43589673" w14:textId="77777777" w:rsidR="00C56565" w:rsidRDefault="00C56565" w:rsidP="00C56565">
      <w:pPr>
        <w:jc w:val="both"/>
      </w:pPr>
      <w:r>
        <w:rPr>
          <w:b/>
        </w:rPr>
        <w:t>Chemical</w:t>
      </w:r>
      <w:r>
        <w:rPr>
          <w:b/>
          <w:spacing w:val="-10"/>
        </w:rPr>
        <w:t xml:space="preserve"> </w:t>
      </w:r>
      <w:r>
        <w:rPr>
          <w:b/>
        </w:rPr>
        <w:t>restraint</w:t>
      </w:r>
      <w:r>
        <w:rPr>
          <w:b/>
          <w:spacing w:val="-9"/>
        </w:rPr>
        <w:t xml:space="preserve"> </w:t>
      </w:r>
      <w:r>
        <w:t>refers</w:t>
      </w:r>
      <w:r>
        <w:rPr>
          <w:spacing w:val="-11"/>
        </w:rPr>
        <w:t xml:space="preserve"> </w:t>
      </w:r>
      <w:r>
        <w:t>to</w:t>
      </w:r>
      <w:r>
        <w:rPr>
          <w:spacing w:val="-7"/>
        </w:rPr>
        <w:t xml:space="preserve"> </w:t>
      </w:r>
      <w:r>
        <w:t>the</w:t>
      </w:r>
      <w:r>
        <w:rPr>
          <w:spacing w:val="-8"/>
        </w:rPr>
        <w:t xml:space="preserve"> </w:t>
      </w:r>
      <w:r>
        <w:t>use</w:t>
      </w:r>
      <w:r>
        <w:rPr>
          <w:spacing w:val="-10"/>
        </w:rPr>
        <w:t xml:space="preserve"> </w:t>
      </w:r>
      <w:r>
        <w:t>of</w:t>
      </w:r>
      <w:r>
        <w:rPr>
          <w:spacing w:val="-11"/>
        </w:rPr>
        <w:t xml:space="preserve"> </w:t>
      </w:r>
      <w:r>
        <w:t>medication</w:t>
      </w:r>
      <w:r>
        <w:rPr>
          <w:spacing w:val="-9"/>
        </w:rPr>
        <w:t xml:space="preserve"> </w:t>
      </w:r>
      <w:r>
        <w:t>primarily</w:t>
      </w:r>
      <w:r>
        <w:rPr>
          <w:spacing w:val="-9"/>
        </w:rPr>
        <w:t xml:space="preserve"> </w:t>
      </w:r>
      <w:r>
        <w:t>to</w:t>
      </w:r>
      <w:r>
        <w:rPr>
          <w:spacing w:val="-6"/>
        </w:rPr>
        <w:t xml:space="preserve"> </w:t>
      </w:r>
      <w:r>
        <w:t>control</w:t>
      </w:r>
      <w:r>
        <w:rPr>
          <w:spacing w:val="-12"/>
        </w:rPr>
        <w:t xml:space="preserve"> </w:t>
      </w:r>
      <w:r>
        <w:t>or</w:t>
      </w:r>
      <w:r>
        <w:rPr>
          <w:spacing w:val="-8"/>
        </w:rPr>
        <w:t xml:space="preserve"> </w:t>
      </w:r>
      <w:r>
        <w:t>subdue</w:t>
      </w:r>
      <w:r>
        <w:rPr>
          <w:spacing w:val="-12"/>
        </w:rPr>
        <w:t xml:space="preserve"> </w:t>
      </w:r>
      <w:r>
        <w:t>behaviour</w:t>
      </w:r>
      <w:r>
        <w:rPr>
          <w:spacing w:val="-10"/>
        </w:rPr>
        <w:t xml:space="preserve"> </w:t>
      </w:r>
      <w:r>
        <w:t>and</w:t>
      </w:r>
      <w:r>
        <w:rPr>
          <w:spacing w:val="-10"/>
        </w:rPr>
        <w:t xml:space="preserve"> </w:t>
      </w:r>
      <w:r>
        <w:t>which</w:t>
      </w:r>
      <w:r>
        <w:rPr>
          <w:spacing w:val="-47"/>
        </w:rPr>
        <w:t xml:space="preserve"> </w:t>
      </w:r>
      <w:r>
        <w:rPr>
          <w:spacing w:val="-1"/>
        </w:rPr>
        <w:t>is not being</w:t>
      </w:r>
      <w:r>
        <w:t xml:space="preserve"> </w:t>
      </w:r>
      <w:r>
        <w:rPr>
          <w:spacing w:val="-1"/>
        </w:rPr>
        <w:t>used to</w:t>
      </w:r>
      <w:r>
        <w:rPr>
          <w:spacing w:val="1"/>
        </w:rPr>
        <w:t xml:space="preserve"> </w:t>
      </w:r>
      <w:r>
        <w:rPr>
          <w:spacing w:val="-1"/>
        </w:rPr>
        <w:t>treat an underlying</w:t>
      </w:r>
      <w:r>
        <w:t xml:space="preserve"> </w:t>
      </w:r>
      <w:r>
        <w:rPr>
          <w:spacing w:val="-1"/>
        </w:rPr>
        <w:t xml:space="preserve">physical </w:t>
      </w:r>
      <w:r>
        <w:t>or mental</w:t>
      </w:r>
      <w:r>
        <w:rPr>
          <w:spacing w:val="-1"/>
        </w:rPr>
        <w:t xml:space="preserve"> </w:t>
      </w:r>
      <w:r>
        <w:t>illness</w:t>
      </w:r>
      <w:r>
        <w:rPr>
          <w:spacing w:val="-1"/>
        </w:rPr>
        <w:t xml:space="preserve"> </w:t>
      </w:r>
      <w:r>
        <w:t>or</w:t>
      </w:r>
      <w:r>
        <w:rPr>
          <w:spacing w:val="-1"/>
        </w:rPr>
        <w:t xml:space="preserve"> </w:t>
      </w:r>
      <w:r>
        <w:t>a physical</w:t>
      </w:r>
      <w:r>
        <w:rPr>
          <w:spacing w:val="-23"/>
        </w:rPr>
        <w:t xml:space="preserve"> </w:t>
      </w:r>
      <w:r>
        <w:t>condition.</w:t>
      </w:r>
    </w:p>
    <w:p w14:paraId="38908980" w14:textId="77777777" w:rsidR="00C56565" w:rsidRDefault="00C56565" w:rsidP="00C56565">
      <w:pPr>
        <w:jc w:val="both"/>
      </w:pPr>
      <w:r w:rsidRPr="009C65F8">
        <w:rPr>
          <w:b/>
          <w:color w:val="000000" w:themeColor="text1"/>
        </w:rPr>
        <w:t>Criminal offences</w:t>
      </w:r>
      <w:r>
        <w:rPr>
          <w:color w:val="000000" w:themeColor="text1"/>
        </w:rPr>
        <w:t xml:space="preserve">: </w:t>
      </w:r>
      <w:r w:rsidRPr="00945619">
        <w:t>Behaviour that may be serious enough to constitute a criminal offence. If an offence has been or may have been committed, these concerns will be reported to the police or other authorities, as appropriate.</w:t>
      </w:r>
    </w:p>
    <w:p w14:paraId="1BF7D788" w14:textId="77777777" w:rsidR="00C56565" w:rsidRDefault="00C56565" w:rsidP="00C56565">
      <w:pPr>
        <w:jc w:val="both"/>
      </w:pPr>
      <w:r w:rsidRPr="009C65F8">
        <w:rPr>
          <w:b/>
          <w:color w:val="000000" w:themeColor="text1"/>
        </w:rPr>
        <w:t>Discriminatory conduct</w:t>
      </w:r>
      <w:r>
        <w:t xml:space="preserve">: </w:t>
      </w:r>
      <w:r w:rsidRPr="00945619">
        <w:t>Conduct whereby an individual is treated less favourably on the basis of a relevant attribute, including their sex, race, sexual orientation, age, disability, religion or belief or gender reassignment. Such action may constitute discriminatory conduct that is contrary to Commonwealth and Victorian anti-discrimination legislation.</w:t>
      </w:r>
    </w:p>
    <w:p w14:paraId="0E1442B1" w14:textId="77777777" w:rsidR="00C56565" w:rsidRDefault="00C56565" w:rsidP="00C56565">
      <w:pPr>
        <w:jc w:val="both"/>
      </w:pPr>
      <w:r>
        <w:rPr>
          <w:b/>
        </w:rPr>
        <w:t xml:space="preserve">Dynamic Risk Assessment </w:t>
      </w:r>
      <w:r>
        <w:t>means to make an on-the-spot assessment of the likely outcomes of the</w:t>
      </w:r>
      <w:r>
        <w:rPr>
          <w:spacing w:val="1"/>
        </w:rPr>
        <w:t xml:space="preserve"> </w:t>
      </w:r>
      <w:r>
        <w:t>available</w:t>
      </w:r>
      <w:r>
        <w:rPr>
          <w:spacing w:val="-8"/>
        </w:rPr>
        <w:t xml:space="preserve"> </w:t>
      </w:r>
      <w:r>
        <w:t>options</w:t>
      </w:r>
      <w:r>
        <w:rPr>
          <w:spacing w:val="-3"/>
        </w:rPr>
        <w:t xml:space="preserve"> </w:t>
      </w:r>
      <w:r>
        <w:t>before</w:t>
      </w:r>
      <w:r>
        <w:rPr>
          <w:spacing w:val="-5"/>
        </w:rPr>
        <w:t xml:space="preserve"> </w:t>
      </w:r>
      <w:r>
        <w:t>deciding</w:t>
      </w:r>
      <w:r>
        <w:rPr>
          <w:spacing w:val="-3"/>
        </w:rPr>
        <w:t xml:space="preserve"> </w:t>
      </w:r>
      <w:r>
        <w:t>which</w:t>
      </w:r>
      <w:r>
        <w:rPr>
          <w:spacing w:val="-3"/>
        </w:rPr>
        <w:t xml:space="preserve"> </w:t>
      </w:r>
      <w:r>
        <w:t>option</w:t>
      </w:r>
      <w:r>
        <w:rPr>
          <w:spacing w:val="-6"/>
        </w:rPr>
        <w:t xml:space="preserve"> </w:t>
      </w:r>
      <w:r>
        <w:t>to</w:t>
      </w:r>
      <w:r>
        <w:rPr>
          <w:spacing w:val="-4"/>
        </w:rPr>
        <w:t xml:space="preserve"> </w:t>
      </w:r>
      <w:r>
        <w:t>choose</w:t>
      </w:r>
      <w:r>
        <w:rPr>
          <w:spacing w:val="-5"/>
        </w:rPr>
        <w:t xml:space="preserve"> </w:t>
      </w:r>
      <w:r>
        <w:t>in</w:t>
      </w:r>
      <w:r>
        <w:rPr>
          <w:spacing w:val="-3"/>
        </w:rPr>
        <w:t xml:space="preserve"> </w:t>
      </w:r>
      <w:r>
        <w:t>a</w:t>
      </w:r>
      <w:r>
        <w:rPr>
          <w:spacing w:val="-4"/>
        </w:rPr>
        <w:t xml:space="preserve"> </w:t>
      </w:r>
      <w:r>
        <w:t>situation</w:t>
      </w:r>
      <w:r>
        <w:rPr>
          <w:spacing w:val="-8"/>
        </w:rPr>
        <w:t xml:space="preserve"> </w:t>
      </w:r>
      <w:r>
        <w:t>which</w:t>
      </w:r>
      <w:r>
        <w:rPr>
          <w:spacing w:val="-3"/>
        </w:rPr>
        <w:t xml:space="preserve"> </w:t>
      </w:r>
      <w:r>
        <w:t>is</w:t>
      </w:r>
      <w:r>
        <w:rPr>
          <w:spacing w:val="-6"/>
        </w:rPr>
        <w:t xml:space="preserve"> </w:t>
      </w:r>
      <w:r>
        <w:t>stressful</w:t>
      </w:r>
      <w:r>
        <w:rPr>
          <w:spacing w:val="-4"/>
        </w:rPr>
        <w:t xml:space="preserve"> </w:t>
      </w:r>
      <w:r>
        <w:t>and</w:t>
      </w:r>
      <w:r>
        <w:rPr>
          <w:spacing w:val="-5"/>
        </w:rPr>
        <w:t xml:space="preserve"> </w:t>
      </w:r>
      <w:r>
        <w:t>evolving</w:t>
      </w:r>
      <w:r>
        <w:rPr>
          <w:spacing w:val="-48"/>
        </w:rPr>
        <w:t xml:space="preserve"> </w:t>
      </w:r>
      <w:r>
        <w:t>rapidly.</w:t>
      </w:r>
    </w:p>
    <w:p w14:paraId="3A4F4250" w14:textId="77777777" w:rsidR="00C56565" w:rsidRDefault="00C56565" w:rsidP="00C56565">
      <w:pPr>
        <w:jc w:val="both"/>
      </w:pPr>
      <w:r w:rsidRPr="00221F71">
        <w:rPr>
          <w:b/>
        </w:rPr>
        <w:t>Expected Behaviour:</w:t>
      </w:r>
      <w:r w:rsidRPr="00221F71">
        <w:t xml:space="preserve"> Behaving in a manner that is suitable for a public gathering, respecting the other members of the forum (class, meeting, assembly, gathering) and treating others as you would wish to be treated. In general, appropriate behaviour is any behaviour that contributes to the positive learning environment and aligns with school rules and behavioural expectations.</w:t>
      </w:r>
    </w:p>
    <w:p w14:paraId="0DAFD1E1" w14:textId="77777777" w:rsidR="00C56565" w:rsidRPr="00221F71" w:rsidRDefault="00C56565" w:rsidP="00C56565">
      <w:pPr>
        <w:jc w:val="both"/>
      </w:pPr>
      <w:r>
        <w:rPr>
          <w:b/>
        </w:rPr>
        <w:t>Mechanical</w:t>
      </w:r>
      <w:r>
        <w:rPr>
          <w:b/>
          <w:spacing w:val="-8"/>
        </w:rPr>
        <w:t xml:space="preserve"> </w:t>
      </w:r>
      <w:r>
        <w:rPr>
          <w:b/>
        </w:rPr>
        <w:t>restraint</w:t>
      </w:r>
      <w:r>
        <w:rPr>
          <w:b/>
          <w:spacing w:val="-7"/>
        </w:rPr>
        <w:t xml:space="preserve"> </w:t>
      </w:r>
      <w:r>
        <w:t>refers</w:t>
      </w:r>
      <w:r>
        <w:rPr>
          <w:spacing w:val="-8"/>
        </w:rPr>
        <w:t xml:space="preserve"> </w:t>
      </w:r>
      <w:r>
        <w:t>to</w:t>
      </w:r>
      <w:r>
        <w:rPr>
          <w:spacing w:val="-6"/>
        </w:rPr>
        <w:t xml:space="preserve"> </w:t>
      </w:r>
      <w:r>
        <w:t>the</w:t>
      </w:r>
      <w:r>
        <w:rPr>
          <w:spacing w:val="-5"/>
        </w:rPr>
        <w:t xml:space="preserve"> </w:t>
      </w:r>
      <w:r>
        <w:t>use</w:t>
      </w:r>
      <w:r>
        <w:rPr>
          <w:spacing w:val="-5"/>
        </w:rPr>
        <w:t xml:space="preserve"> </w:t>
      </w:r>
      <w:r>
        <w:t>of</w:t>
      </w:r>
      <w:r>
        <w:rPr>
          <w:spacing w:val="-7"/>
        </w:rPr>
        <w:t xml:space="preserve"> </w:t>
      </w:r>
      <w:r>
        <w:t>a</w:t>
      </w:r>
      <w:r>
        <w:rPr>
          <w:spacing w:val="-7"/>
        </w:rPr>
        <w:t xml:space="preserve"> </w:t>
      </w:r>
      <w:r>
        <w:t>device</w:t>
      </w:r>
      <w:r>
        <w:rPr>
          <w:spacing w:val="-6"/>
        </w:rPr>
        <w:t xml:space="preserve"> </w:t>
      </w:r>
      <w:r>
        <w:t>to</w:t>
      </w:r>
      <w:r>
        <w:rPr>
          <w:spacing w:val="-2"/>
        </w:rPr>
        <w:t xml:space="preserve"> </w:t>
      </w:r>
      <w:r>
        <w:t>prevent,</w:t>
      </w:r>
      <w:r>
        <w:rPr>
          <w:spacing w:val="-6"/>
        </w:rPr>
        <w:t xml:space="preserve"> </w:t>
      </w:r>
      <w:r>
        <w:t>restrict</w:t>
      </w:r>
      <w:r>
        <w:rPr>
          <w:spacing w:val="-7"/>
        </w:rPr>
        <w:t xml:space="preserve"> </w:t>
      </w:r>
      <w:r>
        <w:t>or</w:t>
      </w:r>
      <w:r>
        <w:rPr>
          <w:spacing w:val="-7"/>
        </w:rPr>
        <w:t xml:space="preserve"> </w:t>
      </w:r>
      <w:r>
        <w:t>subdue</w:t>
      </w:r>
      <w:r>
        <w:rPr>
          <w:spacing w:val="-2"/>
        </w:rPr>
        <w:t xml:space="preserve"> </w:t>
      </w:r>
      <w:r>
        <w:t>a</w:t>
      </w:r>
      <w:r>
        <w:rPr>
          <w:spacing w:val="-12"/>
        </w:rPr>
        <w:t xml:space="preserve"> </w:t>
      </w:r>
      <w:r>
        <w:t>person’s</w:t>
      </w:r>
      <w:r>
        <w:rPr>
          <w:spacing w:val="-9"/>
        </w:rPr>
        <w:t xml:space="preserve"> </w:t>
      </w:r>
      <w:r>
        <w:t>movement</w:t>
      </w:r>
      <w:r>
        <w:rPr>
          <w:spacing w:val="-47"/>
        </w:rPr>
        <w:t xml:space="preserve"> </w:t>
      </w:r>
      <w:r>
        <w:t>for the primary purpose of influencing that person’s behaviour. It does not refer to therapeutic</w:t>
      </w:r>
      <w:r>
        <w:rPr>
          <w:spacing w:val="1"/>
        </w:rPr>
        <w:t xml:space="preserve"> </w:t>
      </w:r>
      <w:r>
        <w:t>devices, prescribed by appropriate professionals and those approved for purposes such as vehicle</w:t>
      </w:r>
      <w:r>
        <w:rPr>
          <w:spacing w:val="1"/>
        </w:rPr>
        <w:t xml:space="preserve"> </w:t>
      </w:r>
      <w:r>
        <w:t>safety</w:t>
      </w:r>
      <w:r>
        <w:rPr>
          <w:spacing w:val="-4"/>
        </w:rPr>
        <w:t xml:space="preserve"> </w:t>
      </w:r>
      <w:r>
        <w:t>restraints.</w:t>
      </w:r>
    </w:p>
    <w:p w14:paraId="2D135DE9" w14:textId="77777777" w:rsidR="00C56565" w:rsidRDefault="00C56565" w:rsidP="00C56565">
      <w:pPr>
        <w:jc w:val="both"/>
      </w:pPr>
      <w:r w:rsidRPr="00221F71">
        <w:rPr>
          <w:b/>
        </w:rPr>
        <w:t>Pastoral Care</w:t>
      </w:r>
      <w:r w:rsidRPr="00221F71">
        <w:t xml:space="preserve"> is defined as the actions of a personal, social, physical, emotional, mental, or spiritual nature taken within the educational community by its leaders and community members to promote and enhance the wellbeing of the individual. Key elements of wellbeing are positive self-regard, respect for others, positive relationships, responsible beh</w:t>
      </w:r>
      <w:r>
        <w:t>aviour, and personal resilience.</w:t>
      </w:r>
    </w:p>
    <w:p w14:paraId="5B067DD2" w14:textId="77777777" w:rsidR="00C56565" w:rsidRDefault="00C56565" w:rsidP="00C56565">
      <w:pPr>
        <w:jc w:val="both"/>
      </w:pPr>
      <w:r>
        <w:rPr>
          <w:b/>
        </w:rPr>
        <w:t>Program</w:t>
      </w:r>
      <w:r>
        <w:rPr>
          <w:b/>
          <w:spacing w:val="-11"/>
        </w:rPr>
        <w:t xml:space="preserve"> </w:t>
      </w:r>
      <w:r>
        <w:rPr>
          <w:b/>
        </w:rPr>
        <w:t>Support</w:t>
      </w:r>
      <w:r>
        <w:rPr>
          <w:b/>
          <w:spacing w:val="-12"/>
        </w:rPr>
        <w:t xml:space="preserve"> </w:t>
      </w:r>
      <w:r>
        <w:rPr>
          <w:b/>
        </w:rPr>
        <w:t>Group</w:t>
      </w:r>
      <w:r>
        <w:rPr>
          <w:b/>
          <w:spacing w:val="-10"/>
        </w:rPr>
        <w:t xml:space="preserve"> </w:t>
      </w:r>
      <w:r>
        <w:rPr>
          <w:b/>
        </w:rPr>
        <w:t>(PSG)</w:t>
      </w:r>
      <w:r>
        <w:rPr>
          <w:b/>
          <w:spacing w:val="-10"/>
        </w:rPr>
        <w:t xml:space="preserve"> </w:t>
      </w:r>
      <w:r>
        <w:t>comprises</w:t>
      </w:r>
      <w:r>
        <w:rPr>
          <w:spacing w:val="-11"/>
        </w:rPr>
        <w:t xml:space="preserve"> </w:t>
      </w:r>
      <w:r>
        <w:t>the</w:t>
      </w:r>
      <w:r>
        <w:rPr>
          <w:spacing w:val="-10"/>
        </w:rPr>
        <w:t xml:space="preserve"> </w:t>
      </w:r>
      <w:r>
        <w:t>people</w:t>
      </w:r>
      <w:r>
        <w:rPr>
          <w:spacing w:val="-9"/>
        </w:rPr>
        <w:t xml:space="preserve"> </w:t>
      </w:r>
      <w:r>
        <w:t>with</w:t>
      </w:r>
      <w:r>
        <w:rPr>
          <w:spacing w:val="-10"/>
        </w:rPr>
        <w:t xml:space="preserve"> </w:t>
      </w:r>
      <w:r>
        <w:t>the</w:t>
      </w:r>
      <w:r>
        <w:rPr>
          <w:spacing w:val="-11"/>
        </w:rPr>
        <w:t xml:space="preserve"> </w:t>
      </w:r>
      <w:r>
        <w:t>best</w:t>
      </w:r>
      <w:r>
        <w:rPr>
          <w:spacing w:val="-10"/>
        </w:rPr>
        <w:t xml:space="preserve"> </w:t>
      </w:r>
      <w:r>
        <w:t>knowledge</w:t>
      </w:r>
      <w:r>
        <w:rPr>
          <w:spacing w:val="-10"/>
        </w:rPr>
        <w:t xml:space="preserve"> </w:t>
      </w:r>
      <w:r>
        <w:t>of</w:t>
      </w:r>
      <w:r>
        <w:rPr>
          <w:spacing w:val="-11"/>
        </w:rPr>
        <w:t xml:space="preserve"> </w:t>
      </w:r>
      <w:r>
        <w:t>and</w:t>
      </w:r>
      <w:r>
        <w:rPr>
          <w:spacing w:val="-11"/>
        </w:rPr>
        <w:t xml:space="preserve"> </w:t>
      </w:r>
      <w:r>
        <w:t>responsibility</w:t>
      </w:r>
      <w:r>
        <w:rPr>
          <w:spacing w:val="-10"/>
        </w:rPr>
        <w:t xml:space="preserve"> </w:t>
      </w:r>
      <w:r>
        <w:t>for</w:t>
      </w:r>
      <w:r>
        <w:rPr>
          <w:spacing w:val="-48"/>
        </w:rPr>
        <w:t xml:space="preserve"> </w:t>
      </w:r>
      <w:r>
        <w:t>a</w:t>
      </w:r>
      <w:r>
        <w:rPr>
          <w:spacing w:val="1"/>
        </w:rPr>
        <w:t xml:space="preserve"> </w:t>
      </w:r>
      <w:r>
        <w:t>student,</w:t>
      </w:r>
      <w:r>
        <w:rPr>
          <w:spacing w:val="1"/>
        </w:rPr>
        <w:t xml:space="preserve"> </w:t>
      </w:r>
      <w:r>
        <w:t>including</w:t>
      </w:r>
      <w:r>
        <w:rPr>
          <w:spacing w:val="1"/>
        </w:rPr>
        <w:t xml:space="preserve"> </w:t>
      </w:r>
      <w:r>
        <w:t>parents/guardians,</w:t>
      </w:r>
      <w:r>
        <w:rPr>
          <w:spacing w:val="1"/>
        </w:rPr>
        <w:t xml:space="preserve"> </w:t>
      </w:r>
      <w:r>
        <w:t>an</w:t>
      </w:r>
      <w:r>
        <w:rPr>
          <w:spacing w:val="1"/>
        </w:rPr>
        <w:t xml:space="preserve"> </w:t>
      </w:r>
      <w:r>
        <w:t>advocate</w:t>
      </w:r>
      <w:r>
        <w:rPr>
          <w:spacing w:val="1"/>
        </w:rPr>
        <w:t xml:space="preserve"> </w:t>
      </w:r>
      <w:r>
        <w:t>for</w:t>
      </w:r>
      <w:r>
        <w:rPr>
          <w:spacing w:val="1"/>
        </w:rPr>
        <w:t xml:space="preserve"> </w:t>
      </w:r>
      <w:r>
        <w:t>the</w:t>
      </w:r>
      <w:r>
        <w:rPr>
          <w:spacing w:val="1"/>
        </w:rPr>
        <w:t xml:space="preserve"> </w:t>
      </w:r>
      <w:r>
        <w:t>parents</w:t>
      </w:r>
      <w:r>
        <w:rPr>
          <w:spacing w:val="1"/>
        </w:rPr>
        <w:t xml:space="preserve"> </w:t>
      </w:r>
      <w:r>
        <w:t>(optional),</w:t>
      </w:r>
      <w:r>
        <w:rPr>
          <w:spacing w:val="1"/>
        </w:rPr>
        <w:t xml:space="preserve"> </w:t>
      </w:r>
      <w:r>
        <w:t>the</w:t>
      </w:r>
      <w:r>
        <w:rPr>
          <w:spacing w:val="1"/>
        </w:rPr>
        <w:t xml:space="preserve"> </w:t>
      </w:r>
      <w:r>
        <w:t>student’s</w:t>
      </w:r>
      <w:r>
        <w:rPr>
          <w:spacing w:val="1"/>
        </w:rPr>
        <w:t xml:space="preserve"> </w:t>
      </w:r>
      <w:r>
        <w:t>teacher(s) or nominated staff member, senior staff and invited consultants who work together to</w:t>
      </w:r>
      <w:r>
        <w:rPr>
          <w:spacing w:val="1"/>
        </w:rPr>
        <w:t xml:space="preserve"> </w:t>
      </w:r>
      <w:r>
        <w:t>establish goals, plan for adjustments to programs plan for ongoing education and monitor learning</w:t>
      </w:r>
      <w:r>
        <w:rPr>
          <w:spacing w:val="1"/>
        </w:rPr>
        <w:t xml:space="preserve"> </w:t>
      </w:r>
      <w:r>
        <w:t>progress.</w:t>
      </w:r>
      <w:r>
        <w:rPr>
          <w:spacing w:val="-10"/>
        </w:rPr>
        <w:t xml:space="preserve"> </w:t>
      </w:r>
      <w:r>
        <w:t>Decision</w:t>
      </w:r>
      <w:r>
        <w:rPr>
          <w:spacing w:val="-10"/>
        </w:rPr>
        <w:t xml:space="preserve"> </w:t>
      </w:r>
      <w:r>
        <w:t>and</w:t>
      </w:r>
      <w:r>
        <w:rPr>
          <w:spacing w:val="-9"/>
        </w:rPr>
        <w:t xml:space="preserve"> </w:t>
      </w:r>
      <w:r>
        <w:t>formal</w:t>
      </w:r>
      <w:r>
        <w:rPr>
          <w:spacing w:val="-8"/>
        </w:rPr>
        <w:t xml:space="preserve"> </w:t>
      </w:r>
      <w:r>
        <w:t>communication</w:t>
      </w:r>
      <w:r>
        <w:rPr>
          <w:spacing w:val="-9"/>
        </w:rPr>
        <w:t xml:space="preserve"> </w:t>
      </w:r>
      <w:r>
        <w:t>will</w:t>
      </w:r>
      <w:r>
        <w:rPr>
          <w:spacing w:val="-7"/>
        </w:rPr>
        <w:t xml:space="preserve"> </w:t>
      </w:r>
      <w:r>
        <w:t>generally</w:t>
      </w:r>
      <w:r>
        <w:rPr>
          <w:spacing w:val="-6"/>
        </w:rPr>
        <w:t xml:space="preserve"> </w:t>
      </w:r>
      <w:r>
        <w:t>occur</w:t>
      </w:r>
      <w:r>
        <w:rPr>
          <w:spacing w:val="-7"/>
        </w:rPr>
        <w:t xml:space="preserve"> </w:t>
      </w:r>
      <w:r>
        <w:t>in</w:t>
      </w:r>
      <w:r>
        <w:rPr>
          <w:spacing w:val="-9"/>
        </w:rPr>
        <w:t xml:space="preserve"> </w:t>
      </w:r>
      <w:r>
        <w:t>PSG</w:t>
      </w:r>
      <w:r>
        <w:rPr>
          <w:spacing w:val="-11"/>
        </w:rPr>
        <w:t xml:space="preserve"> </w:t>
      </w:r>
      <w:r>
        <w:t>meetings.</w:t>
      </w:r>
      <w:r>
        <w:rPr>
          <w:spacing w:val="-8"/>
        </w:rPr>
        <w:t xml:space="preserve"> </w:t>
      </w:r>
      <w:r>
        <w:t>A</w:t>
      </w:r>
      <w:r>
        <w:rPr>
          <w:spacing w:val="-9"/>
        </w:rPr>
        <w:t xml:space="preserve"> </w:t>
      </w:r>
      <w:r>
        <w:t>PSG</w:t>
      </w:r>
      <w:r>
        <w:rPr>
          <w:spacing w:val="-8"/>
        </w:rPr>
        <w:t xml:space="preserve"> </w:t>
      </w:r>
      <w:r>
        <w:t>may</w:t>
      </w:r>
      <w:r>
        <w:rPr>
          <w:spacing w:val="-6"/>
        </w:rPr>
        <w:t xml:space="preserve"> </w:t>
      </w:r>
      <w:r>
        <w:t>also</w:t>
      </w:r>
      <w:r>
        <w:rPr>
          <w:spacing w:val="-6"/>
        </w:rPr>
        <w:t xml:space="preserve"> </w:t>
      </w:r>
      <w:r>
        <w:t>be</w:t>
      </w:r>
      <w:r>
        <w:rPr>
          <w:spacing w:val="-48"/>
        </w:rPr>
        <w:t xml:space="preserve"> </w:t>
      </w:r>
      <w:r>
        <w:t>referred</w:t>
      </w:r>
      <w:r>
        <w:rPr>
          <w:spacing w:val="-1"/>
        </w:rPr>
        <w:t xml:space="preserve"> </w:t>
      </w:r>
      <w:r>
        <w:t>to as</w:t>
      </w:r>
      <w:r>
        <w:rPr>
          <w:spacing w:val="-1"/>
        </w:rPr>
        <w:t xml:space="preserve"> </w:t>
      </w:r>
      <w:r>
        <w:t>a</w:t>
      </w:r>
      <w:r>
        <w:rPr>
          <w:spacing w:val="-1"/>
        </w:rPr>
        <w:t xml:space="preserve"> </w:t>
      </w:r>
      <w:r>
        <w:t>Student Support</w:t>
      </w:r>
      <w:r>
        <w:rPr>
          <w:spacing w:val="-1"/>
        </w:rPr>
        <w:t xml:space="preserve"> </w:t>
      </w:r>
      <w:r>
        <w:t>Group</w:t>
      </w:r>
      <w:r>
        <w:rPr>
          <w:spacing w:val="-6"/>
        </w:rPr>
        <w:t xml:space="preserve"> </w:t>
      </w:r>
      <w:r>
        <w:t>(SSG).</w:t>
      </w:r>
    </w:p>
    <w:p w14:paraId="2315DAC0" w14:textId="77777777" w:rsidR="00C56565" w:rsidRDefault="00C56565" w:rsidP="00C56565">
      <w:pPr>
        <w:jc w:val="both"/>
      </w:pPr>
      <w:r>
        <w:rPr>
          <w:b/>
        </w:rPr>
        <w:t xml:space="preserve">Reasonable </w:t>
      </w:r>
      <w:r w:rsidRPr="006F24AD">
        <w:rPr>
          <w:b/>
          <w:bCs/>
          <w:color w:val="000000" w:themeColor="text1"/>
        </w:rPr>
        <w:t>action</w:t>
      </w:r>
      <w:r>
        <w:t xml:space="preserve"> means to take action that is proportionate and necessary. What is considered</w:t>
      </w:r>
      <w:r>
        <w:rPr>
          <w:spacing w:val="1"/>
        </w:rPr>
        <w:t xml:space="preserve"> </w:t>
      </w:r>
      <w:r>
        <w:t>reasonable</w:t>
      </w:r>
      <w:r>
        <w:rPr>
          <w:spacing w:val="-3"/>
        </w:rPr>
        <w:t xml:space="preserve"> </w:t>
      </w:r>
      <w:r>
        <w:t>may</w:t>
      </w:r>
      <w:r>
        <w:rPr>
          <w:spacing w:val="-2"/>
        </w:rPr>
        <w:t xml:space="preserve"> </w:t>
      </w:r>
      <w:r>
        <w:t>depend</w:t>
      </w:r>
      <w:r>
        <w:rPr>
          <w:spacing w:val="-2"/>
        </w:rPr>
        <w:t xml:space="preserve"> </w:t>
      </w:r>
      <w:r>
        <w:t>on</w:t>
      </w:r>
      <w:r>
        <w:rPr>
          <w:spacing w:val="-2"/>
        </w:rPr>
        <w:t xml:space="preserve"> </w:t>
      </w:r>
      <w:r>
        <w:t>individual</w:t>
      </w:r>
      <w:r>
        <w:rPr>
          <w:spacing w:val="-1"/>
        </w:rPr>
        <w:t xml:space="preserve"> </w:t>
      </w:r>
      <w:r>
        <w:t>circumstance</w:t>
      </w:r>
      <w:r>
        <w:rPr>
          <w:spacing w:val="-1"/>
        </w:rPr>
        <w:t xml:space="preserve"> </w:t>
      </w:r>
      <w:r>
        <w:t>and</w:t>
      </w:r>
      <w:r>
        <w:rPr>
          <w:spacing w:val="-2"/>
        </w:rPr>
        <w:t xml:space="preserve"> </w:t>
      </w:r>
      <w:r>
        <w:t>is</w:t>
      </w:r>
      <w:r>
        <w:rPr>
          <w:spacing w:val="-3"/>
        </w:rPr>
        <w:t xml:space="preserve"> </w:t>
      </w:r>
      <w:r>
        <w:t>a matter</w:t>
      </w:r>
      <w:r>
        <w:rPr>
          <w:spacing w:val="-2"/>
        </w:rPr>
        <w:t xml:space="preserve"> </w:t>
      </w:r>
      <w:r>
        <w:t>of</w:t>
      </w:r>
      <w:r>
        <w:rPr>
          <w:spacing w:val="-3"/>
        </w:rPr>
        <w:t xml:space="preserve"> </w:t>
      </w:r>
      <w:r>
        <w:t>professional</w:t>
      </w:r>
      <w:r>
        <w:rPr>
          <w:spacing w:val="-2"/>
        </w:rPr>
        <w:t xml:space="preserve"> </w:t>
      </w:r>
      <w:r>
        <w:t>judgement.</w:t>
      </w:r>
    </w:p>
    <w:p w14:paraId="1875BC16" w14:textId="77777777" w:rsidR="00C56565" w:rsidRDefault="00C56565" w:rsidP="00C56565">
      <w:pPr>
        <w:jc w:val="both"/>
      </w:pPr>
      <w:r>
        <w:rPr>
          <w:b/>
          <w:spacing w:val="-1"/>
        </w:rPr>
        <w:lastRenderedPageBreak/>
        <w:t>Restraint</w:t>
      </w:r>
      <w:r>
        <w:rPr>
          <w:b/>
          <w:spacing w:val="-9"/>
        </w:rPr>
        <w:t xml:space="preserve"> </w:t>
      </w:r>
      <w:r>
        <w:rPr>
          <w:spacing w:val="-1"/>
        </w:rPr>
        <w:t>refers</w:t>
      </w:r>
      <w:r>
        <w:rPr>
          <w:spacing w:val="-11"/>
        </w:rPr>
        <w:t xml:space="preserve"> </w:t>
      </w:r>
      <w:r>
        <w:rPr>
          <w:spacing w:val="-1"/>
        </w:rPr>
        <w:t>to</w:t>
      </w:r>
      <w:r>
        <w:rPr>
          <w:spacing w:val="-6"/>
        </w:rPr>
        <w:t xml:space="preserve"> </w:t>
      </w:r>
      <w:r>
        <w:rPr>
          <w:spacing w:val="-1"/>
        </w:rPr>
        <w:t>physical</w:t>
      </w:r>
      <w:r>
        <w:rPr>
          <w:spacing w:val="-14"/>
        </w:rPr>
        <w:t xml:space="preserve"> </w:t>
      </w:r>
      <w:r>
        <w:rPr>
          <w:spacing w:val="-1"/>
        </w:rPr>
        <w:t>restraint.</w:t>
      </w:r>
      <w:r>
        <w:rPr>
          <w:spacing w:val="-12"/>
        </w:rPr>
        <w:t xml:space="preserve"> </w:t>
      </w:r>
      <w:r>
        <w:rPr>
          <w:spacing w:val="-1"/>
        </w:rPr>
        <w:t>Physical</w:t>
      </w:r>
      <w:r>
        <w:rPr>
          <w:spacing w:val="-12"/>
        </w:rPr>
        <w:t xml:space="preserve"> </w:t>
      </w:r>
      <w:r>
        <w:t>restraint</w:t>
      </w:r>
      <w:r>
        <w:rPr>
          <w:spacing w:val="-11"/>
        </w:rPr>
        <w:t xml:space="preserve"> </w:t>
      </w:r>
      <w:r>
        <w:t>is</w:t>
      </w:r>
      <w:r>
        <w:rPr>
          <w:spacing w:val="-6"/>
        </w:rPr>
        <w:t xml:space="preserve"> </w:t>
      </w:r>
      <w:r>
        <w:t>the</w:t>
      </w:r>
      <w:r>
        <w:rPr>
          <w:spacing w:val="-10"/>
        </w:rPr>
        <w:t xml:space="preserve"> </w:t>
      </w:r>
      <w:r>
        <w:t>use</w:t>
      </w:r>
      <w:r>
        <w:rPr>
          <w:spacing w:val="-13"/>
        </w:rPr>
        <w:t xml:space="preserve"> </w:t>
      </w:r>
      <w:r>
        <w:t>of</w:t>
      </w:r>
      <w:r>
        <w:rPr>
          <w:spacing w:val="-9"/>
        </w:rPr>
        <w:t xml:space="preserve"> </w:t>
      </w:r>
      <w:r>
        <w:t>force</w:t>
      </w:r>
      <w:r>
        <w:rPr>
          <w:spacing w:val="-8"/>
        </w:rPr>
        <w:t xml:space="preserve"> </w:t>
      </w:r>
      <w:r>
        <w:t>to</w:t>
      </w:r>
      <w:r>
        <w:rPr>
          <w:spacing w:val="-10"/>
        </w:rPr>
        <w:t xml:space="preserve"> </w:t>
      </w:r>
      <w:r>
        <w:t>prevent,</w:t>
      </w:r>
      <w:r>
        <w:rPr>
          <w:spacing w:val="-8"/>
        </w:rPr>
        <w:t xml:space="preserve"> </w:t>
      </w:r>
      <w:r>
        <w:t>restrict</w:t>
      </w:r>
      <w:r>
        <w:rPr>
          <w:spacing w:val="-13"/>
        </w:rPr>
        <w:t xml:space="preserve"> </w:t>
      </w:r>
      <w:r>
        <w:t>or</w:t>
      </w:r>
      <w:r>
        <w:rPr>
          <w:spacing w:val="-10"/>
        </w:rPr>
        <w:t xml:space="preserve"> </w:t>
      </w:r>
      <w:r>
        <w:t>subdue</w:t>
      </w:r>
      <w:r>
        <w:rPr>
          <w:spacing w:val="1"/>
        </w:rPr>
        <w:t xml:space="preserve"> </w:t>
      </w:r>
      <w:r>
        <w:t>the movement of a student’s body or part of their body where the student is not free to move away.</w:t>
      </w:r>
      <w:r>
        <w:rPr>
          <w:spacing w:val="1"/>
        </w:rPr>
        <w:t xml:space="preserve"> </w:t>
      </w:r>
      <w:r>
        <w:t xml:space="preserve">Restraint </w:t>
      </w:r>
      <w:r>
        <w:rPr>
          <w:b/>
        </w:rPr>
        <w:t xml:space="preserve">does not </w:t>
      </w:r>
      <w:r>
        <w:t>include ‘protective physical interventions’ which involve physical contact to block,</w:t>
      </w:r>
      <w:r>
        <w:rPr>
          <w:spacing w:val="-47"/>
        </w:rPr>
        <w:t xml:space="preserve"> </w:t>
      </w:r>
      <w:r>
        <w:t>deflect or redirect a student’s actions or disengage from a student’s grip. In these instances, the</w:t>
      </w:r>
      <w:r>
        <w:rPr>
          <w:spacing w:val="1"/>
        </w:rPr>
        <w:t xml:space="preserve"> </w:t>
      </w:r>
      <w:r>
        <w:t>student</w:t>
      </w:r>
      <w:r>
        <w:rPr>
          <w:spacing w:val="-2"/>
        </w:rPr>
        <w:t xml:space="preserve"> </w:t>
      </w:r>
      <w:r>
        <w:t>remains</w:t>
      </w:r>
      <w:r>
        <w:rPr>
          <w:spacing w:val="-1"/>
        </w:rPr>
        <w:t xml:space="preserve"> </w:t>
      </w:r>
      <w:r>
        <w:t>free to move</w:t>
      </w:r>
      <w:r>
        <w:rPr>
          <w:spacing w:val="-5"/>
        </w:rPr>
        <w:t xml:space="preserve"> </w:t>
      </w:r>
      <w:r>
        <w:t>away.</w:t>
      </w:r>
    </w:p>
    <w:p w14:paraId="77BD64A4" w14:textId="77777777" w:rsidR="00C56565" w:rsidRPr="00221F71" w:rsidRDefault="00C56565" w:rsidP="00C56565">
      <w:pPr>
        <w:jc w:val="both"/>
      </w:pPr>
      <w:r w:rsidRPr="00221F71">
        <w:rPr>
          <w:b/>
        </w:rPr>
        <w:t>Restrictive intervention</w:t>
      </w:r>
      <w:r w:rsidRPr="00221F71">
        <w:t xml:space="preserve"> is any intervention which restricts a person’s freedom of movement.</w:t>
      </w:r>
    </w:p>
    <w:p w14:paraId="37CAE0D0" w14:textId="77777777" w:rsidR="00C56565" w:rsidRDefault="00C56565" w:rsidP="00C56565">
      <w:pPr>
        <w:jc w:val="both"/>
      </w:pPr>
      <w:r>
        <w:rPr>
          <w:b/>
          <w:spacing w:val="-1"/>
        </w:rPr>
        <w:t>Safe</w:t>
      </w:r>
      <w:r>
        <w:rPr>
          <w:b/>
          <w:spacing w:val="-13"/>
        </w:rPr>
        <w:t xml:space="preserve"> </w:t>
      </w:r>
      <w:r>
        <w:rPr>
          <w:b/>
          <w:spacing w:val="-1"/>
        </w:rPr>
        <w:t>place,</w:t>
      </w:r>
      <w:r>
        <w:rPr>
          <w:b/>
          <w:spacing w:val="-13"/>
        </w:rPr>
        <w:t xml:space="preserve"> </w:t>
      </w:r>
      <w:r>
        <w:rPr>
          <w:b/>
          <w:spacing w:val="-1"/>
        </w:rPr>
        <w:t>chill</w:t>
      </w:r>
      <w:r>
        <w:rPr>
          <w:b/>
          <w:spacing w:val="-13"/>
        </w:rPr>
        <w:t xml:space="preserve"> </w:t>
      </w:r>
      <w:r>
        <w:rPr>
          <w:b/>
          <w:spacing w:val="-1"/>
        </w:rPr>
        <w:t>out</w:t>
      </w:r>
      <w:r>
        <w:rPr>
          <w:b/>
          <w:spacing w:val="-9"/>
        </w:rPr>
        <w:t xml:space="preserve"> </w:t>
      </w:r>
      <w:r>
        <w:rPr>
          <w:b/>
          <w:spacing w:val="-1"/>
        </w:rPr>
        <w:t>or</w:t>
      </w:r>
      <w:r>
        <w:rPr>
          <w:b/>
          <w:spacing w:val="-9"/>
        </w:rPr>
        <w:t xml:space="preserve"> </w:t>
      </w:r>
      <w:r>
        <w:rPr>
          <w:b/>
          <w:spacing w:val="-1"/>
        </w:rPr>
        <w:t>time</w:t>
      </w:r>
      <w:r>
        <w:rPr>
          <w:b/>
          <w:spacing w:val="-13"/>
        </w:rPr>
        <w:t xml:space="preserve"> </w:t>
      </w:r>
      <w:r>
        <w:rPr>
          <w:b/>
          <w:spacing w:val="-1"/>
        </w:rPr>
        <w:t>out</w:t>
      </w:r>
      <w:r>
        <w:rPr>
          <w:b/>
          <w:spacing w:val="-10"/>
        </w:rPr>
        <w:t xml:space="preserve"> </w:t>
      </w:r>
      <w:r>
        <w:rPr>
          <w:b/>
          <w:spacing w:val="-1"/>
        </w:rPr>
        <w:t>rooms</w:t>
      </w:r>
      <w:r>
        <w:rPr>
          <w:b/>
          <w:spacing w:val="-11"/>
        </w:rPr>
        <w:t xml:space="preserve"> </w:t>
      </w:r>
      <w:r>
        <w:rPr>
          <w:b/>
          <w:spacing w:val="-1"/>
        </w:rPr>
        <w:t>(safe</w:t>
      </w:r>
      <w:r>
        <w:rPr>
          <w:b/>
          <w:spacing w:val="-12"/>
        </w:rPr>
        <w:t xml:space="preserve"> </w:t>
      </w:r>
      <w:r>
        <w:rPr>
          <w:b/>
          <w:spacing w:val="-1"/>
        </w:rPr>
        <w:t>place)</w:t>
      </w:r>
      <w:r>
        <w:rPr>
          <w:b/>
          <w:spacing w:val="-11"/>
        </w:rPr>
        <w:t xml:space="preserve"> </w:t>
      </w:r>
      <w:r>
        <w:t>Having</w:t>
      </w:r>
      <w:r>
        <w:rPr>
          <w:spacing w:val="-12"/>
        </w:rPr>
        <w:t xml:space="preserve"> </w:t>
      </w:r>
      <w:r>
        <w:t>students</w:t>
      </w:r>
      <w:r>
        <w:rPr>
          <w:spacing w:val="-10"/>
        </w:rPr>
        <w:t xml:space="preserve"> </w:t>
      </w:r>
      <w:r>
        <w:t>go</w:t>
      </w:r>
      <w:r>
        <w:rPr>
          <w:spacing w:val="-13"/>
        </w:rPr>
        <w:t xml:space="preserve"> </w:t>
      </w:r>
      <w:r>
        <w:t>to</w:t>
      </w:r>
      <w:r>
        <w:rPr>
          <w:spacing w:val="-11"/>
        </w:rPr>
        <w:t xml:space="preserve"> </w:t>
      </w:r>
      <w:r>
        <w:t>a</w:t>
      </w:r>
      <w:r>
        <w:rPr>
          <w:spacing w:val="-11"/>
        </w:rPr>
        <w:t xml:space="preserve"> </w:t>
      </w:r>
      <w:r>
        <w:t>safe</w:t>
      </w:r>
      <w:r>
        <w:rPr>
          <w:spacing w:val="-13"/>
        </w:rPr>
        <w:t xml:space="preserve"> </w:t>
      </w:r>
      <w:r>
        <w:t>place</w:t>
      </w:r>
      <w:r>
        <w:rPr>
          <w:spacing w:val="-11"/>
        </w:rPr>
        <w:t xml:space="preserve"> </w:t>
      </w:r>
      <w:r>
        <w:t>does</w:t>
      </w:r>
      <w:r>
        <w:rPr>
          <w:spacing w:val="-9"/>
        </w:rPr>
        <w:t xml:space="preserve"> </w:t>
      </w:r>
      <w:r>
        <w:t>not</w:t>
      </w:r>
      <w:r>
        <w:rPr>
          <w:spacing w:val="-9"/>
        </w:rPr>
        <w:t xml:space="preserve"> </w:t>
      </w:r>
      <w:r>
        <w:t>amount</w:t>
      </w:r>
      <w:r>
        <w:rPr>
          <w:spacing w:val="-47"/>
        </w:rPr>
        <w:t xml:space="preserve"> </w:t>
      </w:r>
      <w:r>
        <w:t>to seclusion. The purpose of such rooms or areas is to support students who require a break from</w:t>
      </w:r>
      <w:r>
        <w:rPr>
          <w:spacing w:val="1"/>
        </w:rPr>
        <w:t xml:space="preserve"> </w:t>
      </w:r>
      <w:r>
        <w:t>stressful or demanding situations, often when their behaviour is escalating. Exit to a safe place is a</w:t>
      </w:r>
      <w:r>
        <w:rPr>
          <w:spacing w:val="1"/>
        </w:rPr>
        <w:t xml:space="preserve"> </w:t>
      </w:r>
      <w:r>
        <w:t>planned intervention to be used as part of an overall approach to supporting students exhibiting</w:t>
      </w:r>
      <w:r>
        <w:rPr>
          <w:spacing w:val="1"/>
        </w:rPr>
        <w:t xml:space="preserve"> </w:t>
      </w:r>
      <w:r>
        <w:t>complex</w:t>
      </w:r>
      <w:r>
        <w:rPr>
          <w:spacing w:val="-5"/>
        </w:rPr>
        <w:t xml:space="preserve"> </w:t>
      </w:r>
      <w:r>
        <w:t>behaviour.</w:t>
      </w:r>
      <w:r>
        <w:rPr>
          <w:spacing w:val="-5"/>
        </w:rPr>
        <w:t xml:space="preserve"> </w:t>
      </w:r>
      <w:r>
        <w:t>The</w:t>
      </w:r>
      <w:r>
        <w:rPr>
          <w:spacing w:val="-3"/>
        </w:rPr>
        <w:t xml:space="preserve"> </w:t>
      </w:r>
      <w:r>
        <w:t>use</w:t>
      </w:r>
      <w:r>
        <w:rPr>
          <w:spacing w:val="-4"/>
        </w:rPr>
        <w:t xml:space="preserve"> </w:t>
      </w:r>
      <w:r>
        <w:t>of</w:t>
      </w:r>
      <w:r>
        <w:rPr>
          <w:spacing w:val="-8"/>
        </w:rPr>
        <w:t xml:space="preserve"> </w:t>
      </w:r>
      <w:r>
        <w:t>a</w:t>
      </w:r>
      <w:r>
        <w:rPr>
          <w:spacing w:val="-2"/>
        </w:rPr>
        <w:t xml:space="preserve"> </w:t>
      </w:r>
      <w:r>
        <w:t>safe</w:t>
      </w:r>
      <w:r>
        <w:rPr>
          <w:spacing w:val="-4"/>
        </w:rPr>
        <w:t xml:space="preserve"> </w:t>
      </w:r>
      <w:r>
        <w:t>place</w:t>
      </w:r>
      <w:r>
        <w:rPr>
          <w:spacing w:val="-3"/>
        </w:rPr>
        <w:t xml:space="preserve"> </w:t>
      </w:r>
      <w:r>
        <w:t>should</w:t>
      </w:r>
      <w:r>
        <w:rPr>
          <w:spacing w:val="-4"/>
        </w:rPr>
        <w:t xml:space="preserve"> </w:t>
      </w:r>
      <w:r>
        <w:t>form</w:t>
      </w:r>
      <w:r>
        <w:rPr>
          <w:spacing w:val="-2"/>
        </w:rPr>
        <w:t xml:space="preserve"> </w:t>
      </w:r>
      <w:r>
        <w:t>part</w:t>
      </w:r>
      <w:r>
        <w:rPr>
          <w:spacing w:val="-5"/>
        </w:rPr>
        <w:t xml:space="preserve"> </w:t>
      </w:r>
      <w:r>
        <w:t>of</w:t>
      </w:r>
      <w:r>
        <w:rPr>
          <w:spacing w:val="-7"/>
        </w:rPr>
        <w:t xml:space="preserve"> </w:t>
      </w:r>
      <w:r>
        <w:t>a</w:t>
      </w:r>
      <w:r>
        <w:rPr>
          <w:spacing w:val="-4"/>
        </w:rPr>
        <w:t xml:space="preserve"> </w:t>
      </w:r>
      <w:r>
        <w:t>student’s</w:t>
      </w:r>
      <w:r>
        <w:rPr>
          <w:spacing w:val="-6"/>
        </w:rPr>
        <w:t xml:space="preserve"> </w:t>
      </w:r>
      <w:r>
        <w:t>BSP</w:t>
      </w:r>
      <w:r>
        <w:rPr>
          <w:spacing w:val="-2"/>
        </w:rPr>
        <w:t xml:space="preserve"> </w:t>
      </w:r>
      <w:r>
        <w:t>and/or</w:t>
      </w:r>
      <w:r>
        <w:rPr>
          <w:spacing w:val="-4"/>
        </w:rPr>
        <w:t xml:space="preserve"> </w:t>
      </w:r>
      <w:r>
        <w:t>Student</w:t>
      </w:r>
      <w:r>
        <w:rPr>
          <w:spacing w:val="-4"/>
        </w:rPr>
        <w:t xml:space="preserve"> </w:t>
      </w:r>
      <w:r>
        <w:t>Safety</w:t>
      </w:r>
      <w:r>
        <w:rPr>
          <w:spacing w:val="-47"/>
        </w:rPr>
        <w:t xml:space="preserve"> </w:t>
      </w:r>
      <w:r>
        <w:t>Plan. It is used to settle and return to a state of calm, so they are more actively able to participate</w:t>
      </w:r>
      <w:r>
        <w:rPr>
          <w:spacing w:val="1"/>
        </w:rPr>
        <w:t xml:space="preserve"> </w:t>
      </w:r>
      <w:r>
        <w:t>academically and socially. The use of a safe place can be either teacher-directed or self-directed and</w:t>
      </w:r>
      <w:r>
        <w:rPr>
          <w:spacing w:val="1"/>
        </w:rPr>
        <w:t xml:space="preserve"> </w:t>
      </w:r>
      <w:r>
        <w:t>takes</w:t>
      </w:r>
      <w:r>
        <w:rPr>
          <w:spacing w:val="-2"/>
        </w:rPr>
        <w:t xml:space="preserve"> </w:t>
      </w:r>
      <w:r>
        <w:t>place</w:t>
      </w:r>
      <w:r>
        <w:rPr>
          <w:spacing w:val="-1"/>
        </w:rPr>
        <w:t xml:space="preserve"> </w:t>
      </w:r>
      <w:r>
        <w:t>in a</w:t>
      </w:r>
      <w:r>
        <w:rPr>
          <w:spacing w:val="-1"/>
        </w:rPr>
        <w:t xml:space="preserve"> </w:t>
      </w:r>
      <w:r>
        <w:t>setting that</w:t>
      </w:r>
      <w:r>
        <w:rPr>
          <w:spacing w:val="-1"/>
        </w:rPr>
        <w:t xml:space="preserve"> </w:t>
      </w:r>
      <w:r>
        <w:t>is</w:t>
      </w:r>
      <w:r>
        <w:rPr>
          <w:spacing w:val="-2"/>
        </w:rPr>
        <w:t xml:space="preserve"> </w:t>
      </w:r>
      <w:r>
        <w:t>not</w:t>
      </w:r>
      <w:r>
        <w:rPr>
          <w:spacing w:val="-10"/>
        </w:rPr>
        <w:t xml:space="preserve"> </w:t>
      </w:r>
      <w:r>
        <w:t>locked.</w:t>
      </w:r>
    </w:p>
    <w:p w14:paraId="7D1F6180" w14:textId="77777777" w:rsidR="00C56565" w:rsidRDefault="00C56565" w:rsidP="00C56565">
      <w:pPr>
        <w:jc w:val="both"/>
      </w:pPr>
      <w:r w:rsidRPr="00221F71">
        <w:rPr>
          <w:b/>
        </w:rPr>
        <w:t>School-wide positive behaviour support (SWPBS)</w:t>
      </w:r>
      <w:r w:rsidRPr="00221F71">
        <w:t xml:space="preserve"> is a framework that brings school communities together to develop positive, safe, supportive learning cultures. SWPBS assists schools to improve social, emotional, behavioural and academic outcomes for children and young people. SWPBS can be implemented in any school setting to support students from Foundation through to Year 12. The framework supports schools to identify and implement successful evidence-based whole-school practices to enhance learning outcomes</w:t>
      </w:r>
      <w:r>
        <w:t xml:space="preserve"> for children and young people.</w:t>
      </w:r>
    </w:p>
    <w:p w14:paraId="37EC78D1" w14:textId="77777777" w:rsidR="00C56565" w:rsidRDefault="00C56565" w:rsidP="00C56565">
      <w:pPr>
        <w:jc w:val="both"/>
      </w:pPr>
      <w:r>
        <w:rPr>
          <w:b/>
        </w:rPr>
        <w:t>Seclusion</w:t>
      </w:r>
      <w:r>
        <w:rPr>
          <w:b/>
          <w:spacing w:val="-7"/>
        </w:rPr>
        <w:t xml:space="preserve"> </w:t>
      </w:r>
      <w:r>
        <w:t>is</w:t>
      </w:r>
      <w:r>
        <w:rPr>
          <w:spacing w:val="-5"/>
        </w:rPr>
        <w:t xml:space="preserve"> </w:t>
      </w:r>
      <w:r>
        <w:t>the</w:t>
      </w:r>
      <w:r>
        <w:rPr>
          <w:spacing w:val="-5"/>
        </w:rPr>
        <w:t xml:space="preserve"> </w:t>
      </w:r>
      <w:r>
        <w:t>solitary</w:t>
      </w:r>
      <w:r>
        <w:rPr>
          <w:spacing w:val="-4"/>
        </w:rPr>
        <w:t xml:space="preserve"> </w:t>
      </w:r>
      <w:r>
        <w:t>confinement</w:t>
      </w:r>
      <w:r>
        <w:rPr>
          <w:spacing w:val="-8"/>
        </w:rPr>
        <w:t xml:space="preserve"> </w:t>
      </w:r>
      <w:r>
        <w:t>of</w:t>
      </w:r>
      <w:r>
        <w:rPr>
          <w:spacing w:val="-4"/>
        </w:rPr>
        <w:t xml:space="preserve"> </w:t>
      </w:r>
      <w:r>
        <w:t>a</w:t>
      </w:r>
      <w:r>
        <w:rPr>
          <w:spacing w:val="-5"/>
        </w:rPr>
        <w:t xml:space="preserve"> </w:t>
      </w:r>
      <w:r>
        <w:t>student</w:t>
      </w:r>
      <w:r>
        <w:rPr>
          <w:spacing w:val="-5"/>
        </w:rPr>
        <w:t xml:space="preserve"> </w:t>
      </w:r>
      <w:r>
        <w:t>in</w:t>
      </w:r>
      <w:r>
        <w:rPr>
          <w:spacing w:val="-5"/>
        </w:rPr>
        <w:t xml:space="preserve"> </w:t>
      </w:r>
      <w:r>
        <w:t>a</w:t>
      </w:r>
      <w:r>
        <w:rPr>
          <w:spacing w:val="-8"/>
        </w:rPr>
        <w:t xml:space="preserve"> </w:t>
      </w:r>
      <w:r>
        <w:t>room</w:t>
      </w:r>
      <w:r>
        <w:rPr>
          <w:spacing w:val="-7"/>
        </w:rPr>
        <w:t xml:space="preserve"> </w:t>
      </w:r>
      <w:r>
        <w:t>or</w:t>
      </w:r>
      <w:r>
        <w:rPr>
          <w:spacing w:val="-6"/>
        </w:rPr>
        <w:t xml:space="preserve"> </w:t>
      </w:r>
      <w:r>
        <w:t>area</w:t>
      </w:r>
      <w:r>
        <w:rPr>
          <w:spacing w:val="-4"/>
        </w:rPr>
        <w:t xml:space="preserve"> </w:t>
      </w:r>
      <w:r>
        <w:t>from</w:t>
      </w:r>
      <w:r>
        <w:rPr>
          <w:spacing w:val="-8"/>
        </w:rPr>
        <w:t xml:space="preserve"> </w:t>
      </w:r>
      <w:r>
        <w:t>which</w:t>
      </w:r>
      <w:r>
        <w:rPr>
          <w:spacing w:val="-6"/>
        </w:rPr>
        <w:t xml:space="preserve"> </w:t>
      </w:r>
      <w:r>
        <w:t>their</w:t>
      </w:r>
      <w:r>
        <w:rPr>
          <w:spacing w:val="-6"/>
        </w:rPr>
        <w:t xml:space="preserve"> </w:t>
      </w:r>
      <w:r>
        <w:t>exit</w:t>
      </w:r>
      <w:r>
        <w:rPr>
          <w:spacing w:val="-5"/>
        </w:rPr>
        <w:t xml:space="preserve"> </w:t>
      </w:r>
      <w:r>
        <w:t>is</w:t>
      </w:r>
      <w:r>
        <w:rPr>
          <w:spacing w:val="-5"/>
        </w:rPr>
        <w:t xml:space="preserve"> </w:t>
      </w:r>
      <w:r>
        <w:t>prevented</w:t>
      </w:r>
      <w:r>
        <w:rPr>
          <w:spacing w:val="-47"/>
        </w:rPr>
        <w:t xml:space="preserve"> </w:t>
      </w:r>
      <w:r>
        <w:t>by a barrier or another person. Seclusion involves situations where a person is left alone in a room or</w:t>
      </w:r>
      <w:r>
        <w:rPr>
          <w:spacing w:val="-47"/>
        </w:rPr>
        <w:t xml:space="preserve"> </w:t>
      </w:r>
      <w:r>
        <w:t>area and reasonably believes they cannot leave that room or area even if they may be physically able</w:t>
      </w:r>
      <w:r>
        <w:rPr>
          <w:spacing w:val="-47"/>
        </w:rPr>
        <w:t xml:space="preserve"> </w:t>
      </w:r>
      <w:r>
        <w:t xml:space="preserve">to (e.g. The door is not locked). Seclusion </w:t>
      </w:r>
      <w:r>
        <w:rPr>
          <w:b/>
        </w:rPr>
        <w:t xml:space="preserve">does not </w:t>
      </w:r>
      <w:r>
        <w:t>include safe places, time out or chill out rooms,</w:t>
      </w:r>
      <w:r>
        <w:rPr>
          <w:spacing w:val="1"/>
        </w:rPr>
        <w:t xml:space="preserve"> </w:t>
      </w:r>
      <w:r>
        <w:t>these</w:t>
      </w:r>
      <w:r>
        <w:rPr>
          <w:spacing w:val="-1"/>
        </w:rPr>
        <w:t xml:space="preserve"> </w:t>
      </w:r>
      <w:r>
        <w:t>being</w:t>
      </w:r>
      <w:r>
        <w:rPr>
          <w:spacing w:val="-1"/>
        </w:rPr>
        <w:t xml:space="preserve"> </w:t>
      </w:r>
      <w:r>
        <w:t>conditions</w:t>
      </w:r>
      <w:r>
        <w:rPr>
          <w:spacing w:val="-1"/>
        </w:rPr>
        <w:t xml:space="preserve"> </w:t>
      </w:r>
      <w:r>
        <w:t>set up</w:t>
      </w:r>
      <w:r>
        <w:rPr>
          <w:spacing w:val="-1"/>
        </w:rPr>
        <w:t xml:space="preserve"> </w:t>
      </w:r>
      <w:r>
        <w:t>to</w:t>
      </w:r>
      <w:r>
        <w:rPr>
          <w:spacing w:val="1"/>
        </w:rPr>
        <w:t xml:space="preserve"> </w:t>
      </w:r>
      <w:r>
        <w:t>support</w:t>
      </w:r>
      <w:r>
        <w:rPr>
          <w:spacing w:val="-2"/>
        </w:rPr>
        <w:t xml:space="preserve"> </w:t>
      </w:r>
      <w:r>
        <w:t>students.</w:t>
      </w:r>
    </w:p>
    <w:p w14:paraId="05E3B396" w14:textId="77777777" w:rsidR="00C56565" w:rsidRDefault="00C56565" w:rsidP="00C56565">
      <w:r w:rsidRPr="003533AE">
        <w:rPr>
          <w:b/>
          <w:color w:val="000000" w:themeColor="text1"/>
        </w:rPr>
        <w:t>Student</w:t>
      </w:r>
      <w:r>
        <w:br/>
      </w:r>
      <w:r w:rsidRPr="00945619">
        <w:t>A person enrolled at a DOBCEL School.</w:t>
      </w:r>
    </w:p>
    <w:p w14:paraId="0B6D23D0" w14:textId="77777777" w:rsidR="00C56565" w:rsidRDefault="00C56565" w:rsidP="00C56565">
      <w:pPr>
        <w:jc w:val="both"/>
      </w:pPr>
      <w:r w:rsidRPr="00221F71">
        <w:rPr>
          <w:b/>
        </w:rPr>
        <w:t>Student behaviour support plan</w:t>
      </w:r>
      <w:r w:rsidRPr="00221F71">
        <w:t xml:space="preserve"> is a working document designed to clearly outline the adjustments that will be implemented in order to maximise a student’s engagement, thereby increasing learning outcomes. It is developed in consultation with those who know the student well, including medical </w:t>
      </w:r>
      <w:r>
        <w:t>or allied health professionals.</w:t>
      </w:r>
    </w:p>
    <w:p w14:paraId="75039D61" w14:textId="77777777" w:rsidR="00C56565" w:rsidRDefault="00C56565" w:rsidP="00C56565">
      <w:pPr>
        <w:jc w:val="both"/>
      </w:pPr>
      <w:r>
        <w:rPr>
          <w:b/>
        </w:rPr>
        <w:t>Student</w:t>
      </w:r>
      <w:r>
        <w:rPr>
          <w:b/>
          <w:spacing w:val="-11"/>
        </w:rPr>
        <w:t xml:space="preserve"> </w:t>
      </w:r>
      <w:r>
        <w:rPr>
          <w:b/>
        </w:rPr>
        <w:t>Safety</w:t>
      </w:r>
      <w:r>
        <w:rPr>
          <w:b/>
          <w:spacing w:val="-6"/>
        </w:rPr>
        <w:t xml:space="preserve"> </w:t>
      </w:r>
      <w:r>
        <w:rPr>
          <w:b/>
        </w:rPr>
        <w:t>Plan</w:t>
      </w:r>
      <w:r>
        <w:rPr>
          <w:b/>
          <w:spacing w:val="-9"/>
        </w:rPr>
        <w:t xml:space="preserve"> </w:t>
      </w:r>
      <w:r>
        <w:rPr>
          <w:b/>
        </w:rPr>
        <w:t>(SSP)</w:t>
      </w:r>
      <w:r>
        <w:rPr>
          <w:b/>
          <w:spacing w:val="-8"/>
        </w:rPr>
        <w:t xml:space="preserve"> </w:t>
      </w:r>
      <w:r>
        <w:t>is</w:t>
      </w:r>
      <w:r>
        <w:rPr>
          <w:spacing w:val="-10"/>
        </w:rPr>
        <w:t xml:space="preserve"> </w:t>
      </w:r>
      <w:r>
        <w:t>designed</w:t>
      </w:r>
      <w:r>
        <w:rPr>
          <w:spacing w:val="-8"/>
        </w:rPr>
        <w:t xml:space="preserve"> </w:t>
      </w:r>
      <w:r>
        <w:t>to</w:t>
      </w:r>
      <w:r>
        <w:rPr>
          <w:spacing w:val="-6"/>
        </w:rPr>
        <w:t xml:space="preserve"> </w:t>
      </w:r>
      <w:r>
        <w:t>provide</w:t>
      </w:r>
      <w:r>
        <w:rPr>
          <w:spacing w:val="-9"/>
        </w:rPr>
        <w:t xml:space="preserve"> </w:t>
      </w:r>
      <w:r>
        <w:t>school</w:t>
      </w:r>
      <w:r>
        <w:rPr>
          <w:spacing w:val="-10"/>
        </w:rPr>
        <w:t xml:space="preserve"> </w:t>
      </w:r>
      <w:r>
        <w:t>teams</w:t>
      </w:r>
      <w:r>
        <w:rPr>
          <w:spacing w:val="-10"/>
        </w:rPr>
        <w:t xml:space="preserve"> </w:t>
      </w:r>
      <w:r>
        <w:t>with</w:t>
      </w:r>
      <w:r>
        <w:rPr>
          <w:spacing w:val="-9"/>
        </w:rPr>
        <w:t xml:space="preserve"> </w:t>
      </w:r>
      <w:r>
        <w:t>a</w:t>
      </w:r>
      <w:r>
        <w:rPr>
          <w:spacing w:val="-9"/>
        </w:rPr>
        <w:t xml:space="preserve"> </w:t>
      </w:r>
      <w:r>
        <w:t>planned</w:t>
      </w:r>
      <w:r>
        <w:rPr>
          <w:spacing w:val="-9"/>
        </w:rPr>
        <w:t xml:space="preserve"> </w:t>
      </w:r>
      <w:r>
        <w:t>response</w:t>
      </w:r>
      <w:r>
        <w:rPr>
          <w:spacing w:val="-8"/>
        </w:rPr>
        <w:t xml:space="preserve"> </w:t>
      </w:r>
      <w:r>
        <w:t>to</w:t>
      </w:r>
      <w:r>
        <w:rPr>
          <w:spacing w:val="-8"/>
        </w:rPr>
        <w:t xml:space="preserve"> </w:t>
      </w:r>
      <w:r>
        <w:t>support</w:t>
      </w:r>
      <w:r>
        <w:rPr>
          <w:spacing w:val="-8"/>
        </w:rPr>
        <w:t xml:space="preserve"> </w:t>
      </w:r>
      <w:r>
        <w:t>the</w:t>
      </w:r>
      <w:r>
        <w:rPr>
          <w:spacing w:val="-47"/>
        </w:rPr>
        <w:t xml:space="preserve"> </w:t>
      </w:r>
      <w:r>
        <w:t>management of a student’s escalation cycle and created by staff who know the student well and can</w:t>
      </w:r>
      <w:r>
        <w:rPr>
          <w:spacing w:val="1"/>
        </w:rPr>
        <w:t xml:space="preserve"> </w:t>
      </w:r>
      <w:r>
        <w:t>accurately</w:t>
      </w:r>
      <w:r>
        <w:rPr>
          <w:spacing w:val="-2"/>
        </w:rPr>
        <w:t xml:space="preserve"> </w:t>
      </w:r>
      <w:r>
        <w:t>describe the student’s</w:t>
      </w:r>
      <w:r>
        <w:rPr>
          <w:spacing w:val="-1"/>
        </w:rPr>
        <w:t xml:space="preserve"> </w:t>
      </w:r>
      <w:r>
        <w:t>escalation</w:t>
      </w:r>
      <w:r>
        <w:rPr>
          <w:spacing w:val="-1"/>
        </w:rPr>
        <w:t xml:space="preserve"> </w:t>
      </w:r>
      <w:r>
        <w:t>cycle.</w:t>
      </w:r>
    </w:p>
    <w:p w14:paraId="26B982A2" w14:textId="77777777" w:rsidR="00C56565" w:rsidRPr="00945619" w:rsidRDefault="00C56565" w:rsidP="00C56565">
      <w:pPr>
        <w:jc w:val="both"/>
      </w:pPr>
      <w:r>
        <w:rPr>
          <w:b/>
        </w:rPr>
        <w:t xml:space="preserve">Time out. </w:t>
      </w:r>
      <w:r>
        <w:t>A procedure in which the person is separated temporarily from a rewarding environment</w:t>
      </w:r>
      <w:r>
        <w:rPr>
          <w:spacing w:val="1"/>
        </w:rPr>
        <w:t xml:space="preserve"> </w:t>
      </w:r>
      <w:r>
        <w:t>as</w:t>
      </w:r>
      <w:r>
        <w:rPr>
          <w:spacing w:val="-2"/>
        </w:rPr>
        <w:t xml:space="preserve"> </w:t>
      </w:r>
      <w:r>
        <w:t>part</w:t>
      </w:r>
      <w:r>
        <w:rPr>
          <w:spacing w:val="-1"/>
        </w:rPr>
        <w:t xml:space="preserve"> </w:t>
      </w:r>
      <w:r>
        <w:t>of</w:t>
      </w:r>
      <w:r>
        <w:rPr>
          <w:spacing w:val="-2"/>
        </w:rPr>
        <w:t xml:space="preserve"> </w:t>
      </w:r>
      <w:r>
        <w:t>a</w:t>
      </w:r>
      <w:r>
        <w:rPr>
          <w:spacing w:val="1"/>
        </w:rPr>
        <w:t xml:space="preserve"> </w:t>
      </w:r>
      <w:r>
        <w:t>planned</w:t>
      </w:r>
      <w:r>
        <w:rPr>
          <w:spacing w:val="-1"/>
        </w:rPr>
        <w:t xml:space="preserve"> </w:t>
      </w:r>
      <w:r>
        <w:t>and</w:t>
      </w:r>
      <w:r>
        <w:rPr>
          <w:spacing w:val="-1"/>
        </w:rPr>
        <w:t xml:space="preserve"> </w:t>
      </w:r>
      <w:r>
        <w:t>therapeutic program</w:t>
      </w:r>
      <w:r>
        <w:rPr>
          <w:spacing w:val="-1"/>
        </w:rPr>
        <w:t xml:space="preserve"> </w:t>
      </w:r>
      <w:r>
        <w:t>to modify</w:t>
      </w:r>
      <w:r>
        <w:rPr>
          <w:spacing w:val="-1"/>
        </w:rPr>
        <w:t xml:space="preserve"> </w:t>
      </w:r>
      <w:r>
        <w:t>behaviour.</w:t>
      </w:r>
    </w:p>
    <w:p w14:paraId="43A63AEB" w14:textId="77777777" w:rsidR="0003541E" w:rsidRDefault="0003541E">
      <w:pPr>
        <w:rPr>
          <w:b/>
          <w:color w:val="391B76"/>
          <w:sz w:val="32"/>
          <w:szCs w:val="32"/>
        </w:rPr>
      </w:pPr>
      <w:r>
        <w:rPr>
          <w:color w:val="391B76"/>
          <w:sz w:val="32"/>
          <w:szCs w:val="32"/>
        </w:rPr>
        <w:br w:type="page"/>
      </w:r>
    </w:p>
    <w:p w14:paraId="35D54603" w14:textId="79F19320" w:rsidR="00C56565" w:rsidRPr="00C56565" w:rsidRDefault="00C56565" w:rsidP="00C56565">
      <w:pPr>
        <w:pStyle w:val="Heading1"/>
        <w:rPr>
          <w:color w:val="391B76"/>
          <w:sz w:val="32"/>
          <w:szCs w:val="32"/>
        </w:rPr>
      </w:pPr>
      <w:r w:rsidRPr="00C56565">
        <w:rPr>
          <w:color w:val="391B76"/>
          <w:sz w:val="32"/>
          <w:szCs w:val="32"/>
        </w:rPr>
        <w:lastRenderedPageBreak/>
        <w:t>Legislative</w:t>
      </w:r>
      <w:r w:rsidRPr="00C56565">
        <w:rPr>
          <w:color w:val="391B76"/>
          <w:spacing w:val="-7"/>
          <w:sz w:val="32"/>
          <w:szCs w:val="32"/>
        </w:rPr>
        <w:t xml:space="preserve"> </w:t>
      </w:r>
      <w:r w:rsidRPr="00C56565">
        <w:rPr>
          <w:color w:val="391B76"/>
          <w:sz w:val="32"/>
          <w:szCs w:val="32"/>
        </w:rPr>
        <w:t>Context</w:t>
      </w:r>
    </w:p>
    <w:p w14:paraId="51EBADAA" w14:textId="77777777" w:rsidR="00C56565" w:rsidRDefault="00C56565" w:rsidP="00C56565">
      <w:pPr>
        <w:jc w:val="both"/>
      </w:pPr>
      <w:r>
        <w:t>The</w:t>
      </w:r>
      <w:r>
        <w:rPr>
          <w:spacing w:val="1"/>
        </w:rPr>
        <w:t xml:space="preserve"> </w:t>
      </w:r>
      <w:r>
        <w:rPr>
          <w:i/>
        </w:rPr>
        <w:t>Education</w:t>
      </w:r>
      <w:r>
        <w:rPr>
          <w:i/>
          <w:spacing w:val="1"/>
        </w:rPr>
        <w:t xml:space="preserve"> </w:t>
      </w:r>
      <w:r>
        <w:rPr>
          <w:i/>
        </w:rPr>
        <w:t>Training</w:t>
      </w:r>
      <w:r>
        <w:rPr>
          <w:i/>
          <w:spacing w:val="1"/>
        </w:rPr>
        <w:t xml:space="preserve"> </w:t>
      </w:r>
      <w:r>
        <w:rPr>
          <w:i/>
        </w:rPr>
        <w:t>and</w:t>
      </w:r>
      <w:r>
        <w:rPr>
          <w:i/>
          <w:spacing w:val="1"/>
        </w:rPr>
        <w:t xml:space="preserve"> </w:t>
      </w:r>
      <w:r>
        <w:rPr>
          <w:i/>
        </w:rPr>
        <w:t>Reform</w:t>
      </w:r>
      <w:r>
        <w:rPr>
          <w:i/>
          <w:spacing w:val="1"/>
        </w:rPr>
        <w:t xml:space="preserve"> </w:t>
      </w:r>
      <w:r>
        <w:rPr>
          <w:i/>
        </w:rPr>
        <w:t>Regulations</w:t>
      </w:r>
      <w:r>
        <w:rPr>
          <w:i/>
          <w:spacing w:val="1"/>
        </w:rPr>
        <w:t xml:space="preserve"> </w:t>
      </w:r>
      <w:r>
        <w:rPr>
          <w:i/>
        </w:rPr>
        <w:t>2017</w:t>
      </w:r>
      <w:r>
        <w:rPr>
          <w:i/>
          <w:spacing w:val="1"/>
        </w:rPr>
        <w:t xml:space="preserve"> </w:t>
      </w:r>
      <w:r>
        <w:t>(Vic.)</w:t>
      </w:r>
      <w:r>
        <w:rPr>
          <w:spacing w:val="1"/>
        </w:rPr>
        <w:t xml:space="preserve"> </w:t>
      </w:r>
      <w:r>
        <w:t>(sch</w:t>
      </w:r>
      <w:r>
        <w:rPr>
          <w:spacing w:val="1"/>
        </w:rPr>
        <w:t xml:space="preserve"> </w:t>
      </w:r>
      <w:r>
        <w:t>4</w:t>
      </w:r>
      <w:r>
        <w:rPr>
          <w:spacing w:val="1"/>
        </w:rPr>
        <w:t xml:space="preserve"> </w:t>
      </w:r>
      <w:r>
        <w:t>cl</w:t>
      </w:r>
      <w:r>
        <w:rPr>
          <w:spacing w:val="1"/>
        </w:rPr>
        <w:t xml:space="preserve"> </w:t>
      </w:r>
      <w:r>
        <w:t>12)</w:t>
      </w:r>
      <w:r>
        <w:rPr>
          <w:spacing w:val="1"/>
        </w:rPr>
        <w:t xml:space="preserve"> </w:t>
      </w:r>
      <w:r>
        <w:t>outlines</w:t>
      </w:r>
      <w:r>
        <w:rPr>
          <w:spacing w:val="1"/>
        </w:rPr>
        <w:t xml:space="preserve"> </w:t>
      </w:r>
      <w:r>
        <w:t>the</w:t>
      </w:r>
      <w:r>
        <w:rPr>
          <w:spacing w:val="1"/>
        </w:rPr>
        <w:t xml:space="preserve"> </w:t>
      </w:r>
      <w:r>
        <w:t>School’s</w:t>
      </w:r>
      <w:r>
        <w:rPr>
          <w:spacing w:val="1"/>
        </w:rPr>
        <w:t xml:space="preserve"> </w:t>
      </w:r>
      <w:r>
        <w:t>obligations to ensure that the care, safety and welfare of all students attending the School. In</w:t>
      </w:r>
      <w:r>
        <w:rPr>
          <w:spacing w:val="1"/>
        </w:rPr>
        <w:t xml:space="preserve"> </w:t>
      </w:r>
      <w:r>
        <w:t>discharging duty of care responsibilities, the School and teaching staff must exercise professional</w:t>
      </w:r>
      <w:r>
        <w:rPr>
          <w:spacing w:val="1"/>
        </w:rPr>
        <w:t xml:space="preserve"> </w:t>
      </w:r>
      <w:r>
        <w:t>judgment to achieve a balance between ensuring that students do not face an unreasonable risk of</w:t>
      </w:r>
      <w:r>
        <w:rPr>
          <w:spacing w:val="1"/>
        </w:rPr>
        <w:t xml:space="preserve"> </w:t>
      </w:r>
      <w:r>
        <w:t>harm and encouraging students' independence and maximising learning opportunities. Non-teaching</w:t>
      </w:r>
      <w:r>
        <w:rPr>
          <w:spacing w:val="-47"/>
        </w:rPr>
        <w:t xml:space="preserve"> </w:t>
      </w:r>
      <w:r>
        <w:rPr>
          <w:spacing w:val="-1"/>
        </w:rPr>
        <w:t>staff,</w:t>
      </w:r>
      <w:r>
        <w:rPr>
          <w:spacing w:val="-11"/>
        </w:rPr>
        <w:t xml:space="preserve"> </w:t>
      </w:r>
      <w:r>
        <w:rPr>
          <w:spacing w:val="-1"/>
        </w:rPr>
        <w:t>volunteers</w:t>
      </w:r>
      <w:r>
        <w:rPr>
          <w:spacing w:val="-10"/>
        </w:rPr>
        <w:t xml:space="preserve"> </w:t>
      </w:r>
      <w:r>
        <w:rPr>
          <w:spacing w:val="-1"/>
        </w:rPr>
        <w:t>and</w:t>
      </w:r>
      <w:r>
        <w:rPr>
          <w:spacing w:val="-11"/>
        </w:rPr>
        <w:t xml:space="preserve"> </w:t>
      </w:r>
      <w:r>
        <w:rPr>
          <w:spacing w:val="-1"/>
        </w:rPr>
        <w:t>external</w:t>
      </w:r>
      <w:r>
        <w:rPr>
          <w:spacing w:val="-11"/>
        </w:rPr>
        <w:t xml:space="preserve"> </w:t>
      </w:r>
      <w:r>
        <w:rPr>
          <w:spacing w:val="-1"/>
        </w:rPr>
        <w:t>providers</w:t>
      </w:r>
      <w:r>
        <w:rPr>
          <w:spacing w:val="-9"/>
        </w:rPr>
        <w:t xml:space="preserve"> </w:t>
      </w:r>
      <w:r>
        <w:t>must</w:t>
      </w:r>
      <w:r>
        <w:rPr>
          <w:spacing w:val="-11"/>
        </w:rPr>
        <w:t xml:space="preserve"> </w:t>
      </w:r>
      <w:r>
        <w:t>exercise</w:t>
      </w:r>
      <w:r>
        <w:rPr>
          <w:spacing w:val="-10"/>
        </w:rPr>
        <w:t xml:space="preserve"> </w:t>
      </w:r>
      <w:r>
        <w:t>judgment</w:t>
      </w:r>
      <w:r>
        <w:rPr>
          <w:spacing w:val="-10"/>
        </w:rPr>
        <w:t xml:space="preserve"> </w:t>
      </w:r>
      <w:r>
        <w:t>appropriate</w:t>
      </w:r>
      <w:r>
        <w:rPr>
          <w:spacing w:val="-12"/>
        </w:rPr>
        <w:t xml:space="preserve"> </w:t>
      </w:r>
      <w:r>
        <w:t>in</w:t>
      </w:r>
      <w:r>
        <w:rPr>
          <w:spacing w:val="-10"/>
        </w:rPr>
        <w:t xml:space="preserve"> </w:t>
      </w:r>
      <w:r>
        <w:t>the</w:t>
      </w:r>
      <w:r>
        <w:rPr>
          <w:spacing w:val="-9"/>
        </w:rPr>
        <w:t xml:space="preserve"> </w:t>
      </w:r>
      <w:r>
        <w:t>circumstances.</w:t>
      </w:r>
      <w:r>
        <w:rPr>
          <w:spacing w:val="-11"/>
        </w:rPr>
        <w:t xml:space="preserve"> </w:t>
      </w:r>
      <w:r>
        <w:t>The</w:t>
      </w:r>
      <w:r>
        <w:rPr>
          <w:spacing w:val="1"/>
        </w:rPr>
        <w:t xml:space="preserve"> </w:t>
      </w:r>
      <w:r>
        <w:t>school</w:t>
      </w:r>
      <w:r>
        <w:rPr>
          <w:spacing w:val="-4"/>
        </w:rPr>
        <w:t xml:space="preserve"> </w:t>
      </w:r>
      <w:r>
        <w:t>must</w:t>
      </w:r>
      <w:r>
        <w:rPr>
          <w:spacing w:val="-2"/>
        </w:rPr>
        <w:t xml:space="preserve"> </w:t>
      </w:r>
      <w:r>
        <w:t>also</w:t>
      </w:r>
      <w:r>
        <w:rPr>
          <w:spacing w:val="-3"/>
        </w:rPr>
        <w:t xml:space="preserve"> </w:t>
      </w:r>
      <w:r>
        <w:t>comply</w:t>
      </w:r>
      <w:r>
        <w:rPr>
          <w:spacing w:val="-2"/>
        </w:rPr>
        <w:t xml:space="preserve"> </w:t>
      </w:r>
      <w:r>
        <w:t>with</w:t>
      </w:r>
      <w:r>
        <w:rPr>
          <w:spacing w:val="-4"/>
        </w:rPr>
        <w:t xml:space="preserve"> </w:t>
      </w:r>
      <w:r>
        <w:t>legislation</w:t>
      </w:r>
      <w:r>
        <w:rPr>
          <w:spacing w:val="-4"/>
        </w:rPr>
        <w:t xml:space="preserve"> </w:t>
      </w:r>
      <w:r>
        <w:t>related</w:t>
      </w:r>
      <w:r>
        <w:rPr>
          <w:spacing w:val="-3"/>
        </w:rPr>
        <w:t xml:space="preserve"> </w:t>
      </w:r>
      <w:r>
        <w:t>to</w:t>
      </w:r>
      <w:r>
        <w:rPr>
          <w:spacing w:val="-1"/>
        </w:rPr>
        <w:t xml:space="preserve"> </w:t>
      </w:r>
      <w:r>
        <w:t>Occupational</w:t>
      </w:r>
      <w:r>
        <w:rPr>
          <w:spacing w:val="-3"/>
        </w:rPr>
        <w:t xml:space="preserve"> </w:t>
      </w:r>
      <w:r>
        <w:t>Health</w:t>
      </w:r>
      <w:r>
        <w:rPr>
          <w:spacing w:val="-3"/>
        </w:rPr>
        <w:t xml:space="preserve"> </w:t>
      </w:r>
      <w:r>
        <w:t>and</w:t>
      </w:r>
      <w:r>
        <w:rPr>
          <w:spacing w:val="-3"/>
        </w:rPr>
        <w:t xml:space="preserve"> </w:t>
      </w:r>
      <w:r>
        <w:t>Safety</w:t>
      </w:r>
      <w:r>
        <w:rPr>
          <w:spacing w:val="-3"/>
        </w:rPr>
        <w:t xml:space="preserve"> </w:t>
      </w:r>
      <w:r>
        <w:t>(OH&amp;S)</w:t>
      </w:r>
      <w:r>
        <w:rPr>
          <w:spacing w:val="-3"/>
        </w:rPr>
        <w:t xml:space="preserve"> </w:t>
      </w:r>
      <w:r>
        <w:t>for</w:t>
      </w:r>
      <w:r>
        <w:rPr>
          <w:spacing w:val="-4"/>
        </w:rPr>
        <w:t xml:space="preserve"> </w:t>
      </w:r>
      <w:r>
        <w:t>staff.</w:t>
      </w:r>
    </w:p>
    <w:p w14:paraId="59724506" w14:textId="77777777" w:rsidR="00C56565" w:rsidRDefault="00C56565" w:rsidP="00C56565">
      <w:pPr>
        <w:jc w:val="both"/>
        <w:rPr>
          <w:sz w:val="19"/>
        </w:rPr>
      </w:pPr>
      <w:r>
        <w:rPr>
          <w:sz w:val="19"/>
        </w:rPr>
        <w:t>This</w:t>
      </w:r>
      <w:r>
        <w:rPr>
          <w:spacing w:val="-4"/>
          <w:sz w:val="19"/>
        </w:rPr>
        <w:t xml:space="preserve"> </w:t>
      </w:r>
      <w:r>
        <w:rPr>
          <w:sz w:val="19"/>
        </w:rPr>
        <w:t>document</w:t>
      </w:r>
      <w:r>
        <w:rPr>
          <w:spacing w:val="-3"/>
          <w:sz w:val="19"/>
        </w:rPr>
        <w:t xml:space="preserve"> </w:t>
      </w:r>
      <w:r>
        <w:rPr>
          <w:sz w:val="19"/>
        </w:rPr>
        <w:t>is</w:t>
      </w:r>
      <w:r>
        <w:rPr>
          <w:spacing w:val="-3"/>
          <w:sz w:val="19"/>
        </w:rPr>
        <w:t xml:space="preserve"> </w:t>
      </w:r>
      <w:r>
        <w:rPr>
          <w:sz w:val="19"/>
        </w:rPr>
        <w:t>informed</w:t>
      </w:r>
      <w:r>
        <w:rPr>
          <w:spacing w:val="-3"/>
          <w:sz w:val="19"/>
        </w:rPr>
        <w:t xml:space="preserve"> </w:t>
      </w:r>
      <w:r>
        <w:rPr>
          <w:sz w:val="19"/>
        </w:rPr>
        <w:t>by</w:t>
      </w:r>
      <w:r>
        <w:rPr>
          <w:spacing w:val="-3"/>
          <w:sz w:val="19"/>
        </w:rPr>
        <w:t xml:space="preserve"> </w:t>
      </w:r>
      <w:r>
        <w:rPr>
          <w:sz w:val="19"/>
        </w:rPr>
        <w:t>relevant</w:t>
      </w:r>
      <w:r>
        <w:rPr>
          <w:spacing w:val="-3"/>
          <w:sz w:val="19"/>
        </w:rPr>
        <w:t xml:space="preserve"> </w:t>
      </w:r>
      <w:r>
        <w:rPr>
          <w:sz w:val="19"/>
        </w:rPr>
        <w:t>Australian</w:t>
      </w:r>
      <w:r>
        <w:rPr>
          <w:spacing w:val="-3"/>
          <w:sz w:val="19"/>
        </w:rPr>
        <w:t xml:space="preserve"> </w:t>
      </w:r>
      <w:r>
        <w:rPr>
          <w:sz w:val="19"/>
        </w:rPr>
        <w:t>and</w:t>
      </w:r>
      <w:r>
        <w:rPr>
          <w:spacing w:val="-3"/>
          <w:sz w:val="19"/>
        </w:rPr>
        <w:t xml:space="preserve"> </w:t>
      </w:r>
      <w:r>
        <w:rPr>
          <w:sz w:val="19"/>
        </w:rPr>
        <w:t>Victorian</w:t>
      </w:r>
      <w:r>
        <w:rPr>
          <w:spacing w:val="-3"/>
          <w:sz w:val="19"/>
        </w:rPr>
        <w:t xml:space="preserve"> </w:t>
      </w:r>
      <w:r>
        <w:rPr>
          <w:sz w:val="19"/>
        </w:rPr>
        <w:t>legislation</w:t>
      </w:r>
      <w:r>
        <w:rPr>
          <w:spacing w:val="-3"/>
          <w:sz w:val="19"/>
        </w:rPr>
        <w:t xml:space="preserve"> </w:t>
      </w:r>
      <w:r>
        <w:rPr>
          <w:sz w:val="19"/>
        </w:rPr>
        <w:t>including:</w:t>
      </w:r>
    </w:p>
    <w:p w14:paraId="0FCED119" w14:textId="77777777" w:rsidR="00C56565" w:rsidRDefault="00C56565" w:rsidP="00C56565">
      <w:pPr>
        <w:pStyle w:val="ListParagraph"/>
        <w:numPr>
          <w:ilvl w:val="0"/>
          <w:numId w:val="4"/>
        </w:numPr>
        <w:jc w:val="both"/>
      </w:pPr>
      <w:r w:rsidRPr="006B675F">
        <w:rPr>
          <w:i/>
        </w:rPr>
        <w:t>Education</w:t>
      </w:r>
      <w:r w:rsidRPr="006B675F">
        <w:rPr>
          <w:i/>
          <w:spacing w:val="-2"/>
        </w:rPr>
        <w:t xml:space="preserve"> </w:t>
      </w:r>
      <w:r w:rsidRPr="006B675F">
        <w:rPr>
          <w:i/>
        </w:rPr>
        <w:t>and</w:t>
      </w:r>
      <w:r w:rsidRPr="006B675F">
        <w:rPr>
          <w:i/>
          <w:spacing w:val="-3"/>
        </w:rPr>
        <w:t xml:space="preserve"> </w:t>
      </w:r>
      <w:r w:rsidRPr="006B675F">
        <w:rPr>
          <w:i/>
        </w:rPr>
        <w:t>Training</w:t>
      </w:r>
      <w:r w:rsidRPr="006B675F">
        <w:rPr>
          <w:i/>
          <w:spacing w:val="-2"/>
        </w:rPr>
        <w:t xml:space="preserve"> </w:t>
      </w:r>
      <w:r w:rsidRPr="006B675F">
        <w:rPr>
          <w:i/>
        </w:rPr>
        <w:t>Reform</w:t>
      </w:r>
      <w:r w:rsidRPr="006B675F">
        <w:rPr>
          <w:i/>
          <w:spacing w:val="-3"/>
        </w:rPr>
        <w:t xml:space="preserve"> </w:t>
      </w:r>
      <w:r w:rsidRPr="006B675F">
        <w:rPr>
          <w:i/>
        </w:rPr>
        <w:t>Act</w:t>
      </w:r>
      <w:r w:rsidRPr="006B675F">
        <w:rPr>
          <w:i/>
          <w:spacing w:val="-2"/>
        </w:rPr>
        <w:t xml:space="preserve"> </w:t>
      </w:r>
      <w:r w:rsidRPr="006B675F">
        <w:rPr>
          <w:i/>
        </w:rPr>
        <w:t>2006</w:t>
      </w:r>
      <w:r w:rsidRPr="006B675F">
        <w:rPr>
          <w:i/>
          <w:spacing w:val="-5"/>
        </w:rPr>
        <w:t xml:space="preserve"> </w:t>
      </w:r>
      <w:r>
        <w:t>(Vic.)</w:t>
      </w:r>
    </w:p>
    <w:p w14:paraId="0C385E5D" w14:textId="77777777" w:rsidR="00C56565" w:rsidRDefault="00C56565" w:rsidP="00C56565">
      <w:pPr>
        <w:pStyle w:val="ListParagraph"/>
        <w:numPr>
          <w:ilvl w:val="0"/>
          <w:numId w:val="4"/>
        </w:numPr>
        <w:jc w:val="both"/>
      </w:pPr>
      <w:r w:rsidRPr="006B675F">
        <w:rPr>
          <w:i/>
        </w:rPr>
        <w:t>Education</w:t>
      </w:r>
      <w:r w:rsidRPr="006B675F">
        <w:rPr>
          <w:i/>
          <w:spacing w:val="-3"/>
        </w:rPr>
        <w:t xml:space="preserve"> </w:t>
      </w:r>
      <w:r w:rsidRPr="006B675F">
        <w:rPr>
          <w:i/>
        </w:rPr>
        <w:t>and</w:t>
      </w:r>
      <w:r w:rsidRPr="006B675F">
        <w:rPr>
          <w:i/>
          <w:spacing w:val="-3"/>
        </w:rPr>
        <w:t xml:space="preserve"> </w:t>
      </w:r>
      <w:r w:rsidRPr="006B675F">
        <w:rPr>
          <w:i/>
        </w:rPr>
        <w:t>Training</w:t>
      </w:r>
      <w:r w:rsidRPr="006B675F">
        <w:rPr>
          <w:i/>
          <w:spacing w:val="-2"/>
        </w:rPr>
        <w:t xml:space="preserve"> </w:t>
      </w:r>
      <w:r w:rsidRPr="006B675F">
        <w:rPr>
          <w:i/>
        </w:rPr>
        <w:t>Reform</w:t>
      </w:r>
      <w:r w:rsidRPr="006B675F">
        <w:rPr>
          <w:i/>
          <w:spacing w:val="-3"/>
        </w:rPr>
        <w:t xml:space="preserve"> </w:t>
      </w:r>
      <w:r w:rsidRPr="006B675F">
        <w:rPr>
          <w:i/>
        </w:rPr>
        <w:t>Regulations</w:t>
      </w:r>
      <w:r w:rsidRPr="006B675F">
        <w:rPr>
          <w:i/>
          <w:spacing w:val="-3"/>
        </w:rPr>
        <w:t xml:space="preserve"> </w:t>
      </w:r>
      <w:r w:rsidRPr="006B675F">
        <w:rPr>
          <w:i/>
        </w:rPr>
        <w:t>2017</w:t>
      </w:r>
      <w:r w:rsidRPr="006B675F">
        <w:rPr>
          <w:i/>
          <w:spacing w:val="-11"/>
        </w:rPr>
        <w:t xml:space="preserve"> </w:t>
      </w:r>
      <w:r>
        <w:t>(Vic.)</w:t>
      </w:r>
    </w:p>
    <w:p w14:paraId="6988C4B0" w14:textId="77777777" w:rsidR="00C56565" w:rsidRDefault="00C56565" w:rsidP="00C56565">
      <w:pPr>
        <w:pStyle w:val="ListParagraph"/>
        <w:numPr>
          <w:ilvl w:val="0"/>
          <w:numId w:val="4"/>
        </w:numPr>
        <w:jc w:val="both"/>
      </w:pPr>
      <w:r w:rsidRPr="006B675F">
        <w:rPr>
          <w:i/>
        </w:rPr>
        <w:t>Disability</w:t>
      </w:r>
      <w:r w:rsidRPr="006B675F">
        <w:rPr>
          <w:i/>
          <w:spacing w:val="-3"/>
        </w:rPr>
        <w:t xml:space="preserve"> </w:t>
      </w:r>
      <w:r w:rsidRPr="006B675F">
        <w:rPr>
          <w:i/>
        </w:rPr>
        <w:t>Discrimination</w:t>
      </w:r>
      <w:r w:rsidRPr="006B675F">
        <w:rPr>
          <w:i/>
          <w:spacing w:val="-4"/>
        </w:rPr>
        <w:t xml:space="preserve"> </w:t>
      </w:r>
      <w:r w:rsidRPr="006B675F">
        <w:rPr>
          <w:i/>
        </w:rPr>
        <w:t>Act</w:t>
      </w:r>
      <w:r w:rsidRPr="006B675F">
        <w:rPr>
          <w:i/>
          <w:spacing w:val="-4"/>
        </w:rPr>
        <w:t xml:space="preserve"> </w:t>
      </w:r>
      <w:r w:rsidRPr="006B675F">
        <w:rPr>
          <w:i/>
        </w:rPr>
        <w:t>1992</w:t>
      </w:r>
      <w:r w:rsidRPr="006B675F">
        <w:rPr>
          <w:i/>
          <w:spacing w:val="-4"/>
        </w:rPr>
        <w:t xml:space="preserve"> </w:t>
      </w:r>
      <w:r>
        <w:t>(</w:t>
      </w:r>
      <w:proofErr w:type="spellStart"/>
      <w:r>
        <w:t>Cth</w:t>
      </w:r>
      <w:proofErr w:type="spellEnd"/>
      <w:r>
        <w:t>)</w:t>
      </w:r>
    </w:p>
    <w:p w14:paraId="3EEE88E7" w14:textId="77777777" w:rsidR="00C56565" w:rsidRDefault="00C56565" w:rsidP="00C56565">
      <w:pPr>
        <w:pStyle w:val="ListParagraph"/>
        <w:numPr>
          <w:ilvl w:val="0"/>
          <w:numId w:val="4"/>
        </w:numPr>
        <w:jc w:val="both"/>
      </w:pPr>
      <w:r w:rsidRPr="006B675F">
        <w:rPr>
          <w:i/>
        </w:rPr>
        <w:t>Disability</w:t>
      </w:r>
      <w:r w:rsidRPr="006B675F">
        <w:rPr>
          <w:i/>
          <w:spacing w:val="-3"/>
        </w:rPr>
        <w:t xml:space="preserve"> </w:t>
      </w:r>
      <w:r w:rsidRPr="006B675F">
        <w:rPr>
          <w:i/>
        </w:rPr>
        <w:t>Standards</w:t>
      </w:r>
      <w:r w:rsidRPr="006B675F">
        <w:rPr>
          <w:i/>
          <w:spacing w:val="-2"/>
        </w:rPr>
        <w:t xml:space="preserve"> </w:t>
      </w:r>
      <w:r w:rsidRPr="006B675F">
        <w:rPr>
          <w:i/>
        </w:rPr>
        <w:t>for</w:t>
      </w:r>
      <w:r w:rsidRPr="006B675F">
        <w:rPr>
          <w:i/>
          <w:spacing w:val="-4"/>
        </w:rPr>
        <w:t xml:space="preserve"> </w:t>
      </w:r>
      <w:r w:rsidRPr="006B675F">
        <w:rPr>
          <w:i/>
        </w:rPr>
        <w:t>Education</w:t>
      </w:r>
      <w:r w:rsidRPr="006B675F">
        <w:rPr>
          <w:i/>
          <w:spacing w:val="-3"/>
        </w:rPr>
        <w:t xml:space="preserve"> </w:t>
      </w:r>
      <w:r w:rsidRPr="006B675F">
        <w:rPr>
          <w:i/>
        </w:rPr>
        <w:t>2005</w:t>
      </w:r>
      <w:r w:rsidRPr="006B675F">
        <w:rPr>
          <w:i/>
          <w:spacing w:val="-6"/>
        </w:rPr>
        <w:t xml:space="preserve"> </w:t>
      </w:r>
      <w:r>
        <w:t>(</w:t>
      </w:r>
      <w:proofErr w:type="spellStart"/>
      <w:r>
        <w:t>Cth</w:t>
      </w:r>
      <w:proofErr w:type="spellEnd"/>
      <w:r>
        <w:t>)</w:t>
      </w:r>
    </w:p>
    <w:p w14:paraId="6006CE26" w14:textId="77777777" w:rsidR="00C56565" w:rsidRDefault="00C56565" w:rsidP="00C56565">
      <w:pPr>
        <w:pStyle w:val="ListParagraph"/>
        <w:numPr>
          <w:ilvl w:val="0"/>
          <w:numId w:val="4"/>
        </w:numPr>
        <w:jc w:val="both"/>
      </w:pPr>
      <w:r w:rsidRPr="006B675F">
        <w:rPr>
          <w:i/>
        </w:rPr>
        <w:t>Equal</w:t>
      </w:r>
      <w:r w:rsidRPr="006B675F">
        <w:rPr>
          <w:i/>
          <w:spacing w:val="-2"/>
        </w:rPr>
        <w:t xml:space="preserve"> </w:t>
      </w:r>
      <w:r w:rsidRPr="006B675F">
        <w:rPr>
          <w:i/>
        </w:rPr>
        <w:t>Opportunity</w:t>
      </w:r>
      <w:r w:rsidRPr="006B675F">
        <w:rPr>
          <w:i/>
          <w:spacing w:val="-2"/>
        </w:rPr>
        <w:t xml:space="preserve"> </w:t>
      </w:r>
      <w:r w:rsidRPr="006B675F">
        <w:rPr>
          <w:i/>
        </w:rPr>
        <w:t>Act</w:t>
      </w:r>
      <w:r w:rsidRPr="006B675F">
        <w:rPr>
          <w:i/>
          <w:spacing w:val="-2"/>
        </w:rPr>
        <w:t xml:space="preserve"> </w:t>
      </w:r>
      <w:r w:rsidRPr="006B675F">
        <w:rPr>
          <w:i/>
        </w:rPr>
        <w:t>2010</w:t>
      </w:r>
      <w:r w:rsidRPr="006B675F">
        <w:rPr>
          <w:i/>
          <w:spacing w:val="-6"/>
        </w:rPr>
        <w:t xml:space="preserve"> </w:t>
      </w:r>
      <w:r>
        <w:t>(Vic.)</w:t>
      </w:r>
    </w:p>
    <w:p w14:paraId="001F658B" w14:textId="77777777" w:rsidR="00C56565" w:rsidRDefault="00C56565" w:rsidP="00C56565">
      <w:pPr>
        <w:pStyle w:val="ListParagraph"/>
        <w:numPr>
          <w:ilvl w:val="0"/>
          <w:numId w:val="4"/>
        </w:numPr>
        <w:jc w:val="both"/>
      </w:pPr>
      <w:r w:rsidRPr="006B675F">
        <w:rPr>
          <w:i/>
        </w:rPr>
        <w:t>Occupational</w:t>
      </w:r>
      <w:r w:rsidRPr="006B675F">
        <w:rPr>
          <w:i/>
          <w:spacing w:val="-3"/>
        </w:rPr>
        <w:t xml:space="preserve"> </w:t>
      </w:r>
      <w:r w:rsidRPr="006B675F">
        <w:rPr>
          <w:i/>
        </w:rPr>
        <w:t>Health</w:t>
      </w:r>
      <w:r w:rsidRPr="006B675F">
        <w:rPr>
          <w:i/>
          <w:spacing w:val="-2"/>
        </w:rPr>
        <w:t xml:space="preserve"> </w:t>
      </w:r>
      <w:r w:rsidRPr="006B675F">
        <w:rPr>
          <w:i/>
        </w:rPr>
        <w:t>and</w:t>
      </w:r>
      <w:r w:rsidRPr="006B675F">
        <w:rPr>
          <w:i/>
          <w:spacing w:val="-2"/>
        </w:rPr>
        <w:t xml:space="preserve"> </w:t>
      </w:r>
      <w:r w:rsidRPr="006B675F">
        <w:rPr>
          <w:i/>
        </w:rPr>
        <w:t>Safety</w:t>
      </w:r>
      <w:r w:rsidRPr="006B675F">
        <w:rPr>
          <w:i/>
          <w:spacing w:val="-2"/>
        </w:rPr>
        <w:t xml:space="preserve"> </w:t>
      </w:r>
      <w:r w:rsidRPr="006B675F">
        <w:rPr>
          <w:i/>
        </w:rPr>
        <w:t>Act</w:t>
      </w:r>
      <w:r w:rsidRPr="006B675F">
        <w:rPr>
          <w:i/>
          <w:spacing w:val="-2"/>
        </w:rPr>
        <w:t xml:space="preserve"> </w:t>
      </w:r>
      <w:r w:rsidRPr="006B675F">
        <w:rPr>
          <w:i/>
        </w:rPr>
        <w:t>2004</w:t>
      </w:r>
      <w:r w:rsidRPr="006B675F">
        <w:rPr>
          <w:i/>
          <w:spacing w:val="-10"/>
        </w:rPr>
        <w:t xml:space="preserve"> </w:t>
      </w:r>
      <w:r>
        <w:t>(Vic.)</w:t>
      </w:r>
    </w:p>
    <w:p w14:paraId="1DA3D0D1" w14:textId="308EB074" w:rsidR="00C56565" w:rsidRDefault="00C56565" w:rsidP="00C56565">
      <w:pPr>
        <w:pStyle w:val="Heading2"/>
        <w:spacing w:before="134"/>
        <w:jc w:val="both"/>
        <w:rPr>
          <w:rFonts w:cstheme="minorHAnsi"/>
          <w:color w:val="391B76"/>
          <w:sz w:val="32"/>
          <w:szCs w:val="32"/>
        </w:rPr>
      </w:pPr>
      <w:r w:rsidRPr="00A8227C">
        <w:rPr>
          <w:rFonts w:cstheme="minorHAnsi"/>
          <w:color w:val="391B76"/>
          <w:sz w:val="32"/>
          <w:szCs w:val="32"/>
        </w:rPr>
        <w:t>Related</w:t>
      </w:r>
      <w:r w:rsidRPr="00A8227C">
        <w:rPr>
          <w:rFonts w:cstheme="minorHAnsi"/>
          <w:color w:val="391B76"/>
          <w:spacing w:val="-5"/>
          <w:sz w:val="32"/>
          <w:szCs w:val="32"/>
        </w:rPr>
        <w:t xml:space="preserve"> </w:t>
      </w:r>
      <w:r w:rsidRPr="00A8227C">
        <w:rPr>
          <w:rFonts w:cstheme="minorHAnsi"/>
          <w:color w:val="391B76"/>
          <w:sz w:val="32"/>
          <w:szCs w:val="32"/>
        </w:rPr>
        <w:t>Documents</w:t>
      </w:r>
      <w:r w:rsidRPr="00A8227C">
        <w:rPr>
          <w:rFonts w:cstheme="minorHAnsi"/>
          <w:color w:val="391B76"/>
          <w:spacing w:val="-4"/>
          <w:sz w:val="32"/>
          <w:szCs w:val="32"/>
        </w:rPr>
        <w:t xml:space="preserve"> </w:t>
      </w:r>
      <w:r w:rsidRPr="00A8227C">
        <w:rPr>
          <w:rFonts w:cstheme="minorHAnsi"/>
          <w:color w:val="391B76"/>
          <w:sz w:val="32"/>
          <w:szCs w:val="32"/>
        </w:rPr>
        <w:t>and/or</w:t>
      </w:r>
      <w:r w:rsidRPr="00A8227C">
        <w:rPr>
          <w:rFonts w:cstheme="minorHAnsi"/>
          <w:color w:val="391B76"/>
          <w:spacing w:val="-4"/>
          <w:sz w:val="32"/>
          <w:szCs w:val="32"/>
        </w:rPr>
        <w:t xml:space="preserve"> </w:t>
      </w:r>
      <w:r w:rsidRPr="00A8227C">
        <w:rPr>
          <w:rFonts w:cstheme="minorHAnsi"/>
          <w:color w:val="391B76"/>
          <w:sz w:val="32"/>
          <w:szCs w:val="32"/>
        </w:rPr>
        <w:t>Legislation</w:t>
      </w:r>
      <w:r>
        <w:rPr>
          <w:rFonts w:cstheme="minorHAnsi"/>
          <w:color w:val="391B76"/>
          <w:sz w:val="32"/>
          <w:szCs w:val="32"/>
        </w:rPr>
        <w:tab/>
      </w:r>
    </w:p>
    <w:p w14:paraId="12F78ABE" w14:textId="6D141367" w:rsidR="00C56565" w:rsidRPr="00582CE7" w:rsidRDefault="00C56565" w:rsidP="00C56565">
      <w:pPr>
        <w:pStyle w:val="Heading2"/>
        <w:spacing w:before="134"/>
        <w:jc w:val="both"/>
        <w:rPr>
          <w:rFonts w:cstheme="minorHAnsi"/>
          <w:color w:val="auto"/>
          <w:sz w:val="22"/>
          <w:szCs w:val="22"/>
        </w:rPr>
      </w:pPr>
      <w:r w:rsidRPr="00582CE7">
        <w:rPr>
          <w:color w:val="auto"/>
          <w:spacing w:val="-1"/>
          <w:sz w:val="22"/>
          <w:szCs w:val="22"/>
        </w:rPr>
        <w:t>This Policy should be</w:t>
      </w:r>
      <w:r w:rsidRPr="00582CE7">
        <w:rPr>
          <w:color w:val="auto"/>
          <w:sz w:val="22"/>
          <w:szCs w:val="22"/>
        </w:rPr>
        <w:t xml:space="preserve"> read</w:t>
      </w:r>
      <w:r w:rsidRPr="00582CE7">
        <w:rPr>
          <w:color w:val="auto"/>
          <w:spacing w:val="1"/>
          <w:sz w:val="22"/>
          <w:szCs w:val="22"/>
        </w:rPr>
        <w:t xml:space="preserve"> </w:t>
      </w:r>
      <w:r w:rsidRPr="00582CE7">
        <w:rPr>
          <w:color w:val="auto"/>
          <w:sz w:val="22"/>
          <w:szCs w:val="22"/>
        </w:rPr>
        <w:t>in</w:t>
      </w:r>
      <w:r w:rsidRPr="00582CE7">
        <w:rPr>
          <w:color w:val="auto"/>
          <w:spacing w:val="-1"/>
          <w:sz w:val="22"/>
          <w:szCs w:val="22"/>
        </w:rPr>
        <w:t xml:space="preserve"> </w:t>
      </w:r>
      <w:r w:rsidRPr="00582CE7">
        <w:rPr>
          <w:color w:val="auto"/>
          <w:sz w:val="22"/>
          <w:szCs w:val="22"/>
        </w:rPr>
        <w:t>conjunction</w:t>
      </w:r>
      <w:r w:rsidRPr="00582CE7">
        <w:rPr>
          <w:color w:val="auto"/>
          <w:spacing w:val="-17"/>
          <w:sz w:val="22"/>
          <w:szCs w:val="22"/>
        </w:rPr>
        <w:t xml:space="preserve"> </w:t>
      </w:r>
      <w:r w:rsidRPr="00582CE7">
        <w:rPr>
          <w:color w:val="auto"/>
          <w:sz w:val="22"/>
          <w:szCs w:val="22"/>
        </w:rPr>
        <w:t>with:</w:t>
      </w:r>
    </w:p>
    <w:p w14:paraId="3D9264C1" w14:textId="77777777" w:rsidR="00C56565" w:rsidRPr="00071077" w:rsidRDefault="00C56565" w:rsidP="00C56565">
      <w:pPr>
        <w:pStyle w:val="ListParagraph"/>
        <w:numPr>
          <w:ilvl w:val="0"/>
          <w:numId w:val="1"/>
        </w:numPr>
        <w:rPr>
          <w:rFonts w:ascii="Symbol" w:hAnsi="Symbol"/>
        </w:rPr>
      </w:pPr>
      <w:r w:rsidRPr="00071077">
        <w:rPr>
          <w:spacing w:val="-1"/>
        </w:rPr>
        <w:t>DOBCEL</w:t>
      </w:r>
      <w:r w:rsidRPr="00071077">
        <w:rPr>
          <w:spacing w:val="1"/>
        </w:rPr>
        <w:t xml:space="preserve"> </w:t>
      </w:r>
      <w:r w:rsidRPr="00071077">
        <w:rPr>
          <w:spacing w:val="-1"/>
        </w:rPr>
        <w:t>Attendance</w:t>
      </w:r>
      <w:r w:rsidRPr="00071077">
        <w:rPr>
          <w:spacing w:val="-11"/>
        </w:rPr>
        <w:t xml:space="preserve"> </w:t>
      </w:r>
      <w:r>
        <w:t>Policy</w:t>
      </w:r>
    </w:p>
    <w:p w14:paraId="34300FC3" w14:textId="77777777" w:rsidR="00C56565" w:rsidRPr="00071077" w:rsidRDefault="00C56565" w:rsidP="00C56565">
      <w:pPr>
        <w:pStyle w:val="ListParagraph"/>
        <w:numPr>
          <w:ilvl w:val="0"/>
          <w:numId w:val="1"/>
        </w:numPr>
        <w:rPr>
          <w:rFonts w:ascii="Symbol" w:hAnsi="Symbol"/>
        </w:rPr>
      </w:pPr>
      <w:r>
        <w:t>DOBCEL</w:t>
      </w:r>
      <w:r w:rsidRPr="00071077">
        <w:rPr>
          <w:spacing w:val="-3"/>
        </w:rPr>
        <w:t xml:space="preserve"> </w:t>
      </w:r>
      <w:r>
        <w:t>Complaints</w:t>
      </w:r>
      <w:r w:rsidRPr="00071077">
        <w:rPr>
          <w:spacing w:val="-3"/>
        </w:rPr>
        <w:t xml:space="preserve"> </w:t>
      </w:r>
      <w:r>
        <w:t>Management Policy</w:t>
      </w:r>
      <w:r w:rsidRPr="00071077">
        <w:rPr>
          <w:spacing w:val="-2"/>
        </w:rPr>
        <w:t xml:space="preserve"> </w:t>
      </w:r>
      <w:r>
        <w:t>and</w:t>
      </w:r>
      <w:r w:rsidRPr="00071077">
        <w:rPr>
          <w:spacing w:val="-4"/>
        </w:rPr>
        <w:t xml:space="preserve"> </w:t>
      </w:r>
      <w:r>
        <w:t>Procedure</w:t>
      </w:r>
    </w:p>
    <w:p w14:paraId="32D988E7" w14:textId="77777777" w:rsidR="00C56565" w:rsidRPr="00071077" w:rsidRDefault="00C56565" w:rsidP="00C56565">
      <w:pPr>
        <w:pStyle w:val="ListParagraph"/>
        <w:numPr>
          <w:ilvl w:val="0"/>
          <w:numId w:val="1"/>
        </w:numPr>
        <w:rPr>
          <w:rFonts w:ascii="Symbol" w:hAnsi="Symbol"/>
        </w:rPr>
      </w:pPr>
      <w:r>
        <w:t>DOBCEL</w:t>
      </w:r>
      <w:r w:rsidRPr="00071077">
        <w:rPr>
          <w:spacing w:val="-3"/>
        </w:rPr>
        <w:t xml:space="preserve"> </w:t>
      </w:r>
      <w:r>
        <w:t>Duty</w:t>
      </w:r>
      <w:r w:rsidRPr="00071077">
        <w:rPr>
          <w:spacing w:val="-1"/>
        </w:rPr>
        <w:t xml:space="preserve"> </w:t>
      </w:r>
      <w:r>
        <w:t>of</w:t>
      </w:r>
      <w:r w:rsidRPr="00071077">
        <w:rPr>
          <w:spacing w:val="-2"/>
        </w:rPr>
        <w:t xml:space="preserve"> </w:t>
      </w:r>
      <w:r>
        <w:t>Care</w:t>
      </w:r>
      <w:r w:rsidRPr="00071077">
        <w:rPr>
          <w:spacing w:val="-3"/>
        </w:rPr>
        <w:t xml:space="preserve"> </w:t>
      </w:r>
      <w:r>
        <w:t>Policy</w:t>
      </w:r>
      <w:r w:rsidRPr="00071077">
        <w:rPr>
          <w:spacing w:val="-9"/>
        </w:rPr>
        <w:t xml:space="preserve"> </w:t>
      </w:r>
      <w:r>
        <w:t>Suite</w:t>
      </w:r>
    </w:p>
    <w:p w14:paraId="5E65D052" w14:textId="77777777" w:rsidR="00C56565" w:rsidRPr="00071077" w:rsidRDefault="00C56565" w:rsidP="00C56565">
      <w:pPr>
        <w:pStyle w:val="ListParagraph"/>
        <w:numPr>
          <w:ilvl w:val="0"/>
          <w:numId w:val="1"/>
        </w:numPr>
        <w:rPr>
          <w:rFonts w:ascii="Symbol" w:hAnsi="Symbol"/>
        </w:rPr>
      </w:pPr>
      <w:r>
        <w:t>DOBCEL</w:t>
      </w:r>
      <w:r w:rsidRPr="00071077">
        <w:rPr>
          <w:spacing w:val="-3"/>
        </w:rPr>
        <w:t xml:space="preserve"> </w:t>
      </w:r>
      <w:r>
        <w:t>Enrolment</w:t>
      </w:r>
      <w:r w:rsidRPr="00071077">
        <w:rPr>
          <w:spacing w:val="-5"/>
        </w:rPr>
        <w:t xml:space="preserve"> </w:t>
      </w:r>
      <w:r>
        <w:t>Policy</w:t>
      </w:r>
    </w:p>
    <w:p w14:paraId="02F5C1CB" w14:textId="77777777" w:rsidR="00C56565" w:rsidRPr="00071077" w:rsidRDefault="00C56565" w:rsidP="00C56565">
      <w:pPr>
        <w:pStyle w:val="ListParagraph"/>
        <w:numPr>
          <w:ilvl w:val="0"/>
          <w:numId w:val="1"/>
        </w:numPr>
        <w:rPr>
          <w:rFonts w:ascii="Symbol" w:hAnsi="Symbol"/>
        </w:rPr>
      </w:pPr>
      <w:r w:rsidRPr="00071077">
        <w:rPr>
          <w:spacing w:val="-1"/>
        </w:rPr>
        <w:t>DOBCEL:</w:t>
      </w:r>
      <w:r w:rsidRPr="00071077">
        <w:rPr>
          <w:spacing w:val="-2"/>
        </w:rPr>
        <w:t xml:space="preserve"> </w:t>
      </w:r>
      <w:r w:rsidRPr="00071077">
        <w:rPr>
          <w:spacing w:val="-1"/>
        </w:rPr>
        <w:t>Suspensions and</w:t>
      </w:r>
      <w:r>
        <w:t xml:space="preserve"> Expulsions</w:t>
      </w:r>
      <w:r w:rsidRPr="00071077">
        <w:rPr>
          <w:spacing w:val="-2"/>
        </w:rPr>
        <w:t xml:space="preserve"> </w:t>
      </w:r>
      <w:r>
        <w:t>Policy</w:t>
      </w:r>
      <w:r w:rsidRPr="00071077">
        <w:rPr>
          <w:spacing w:val="-1"/>
        </w:rPr>
        <w:t xml:space="preserve"> </w:t>
      </w:r>
      <w:r>
        <w:t>and</w:t>
      </w:r>
      <w:r w:rsidRPr="00071077">
        <w:rPr>
          <w:spacing w:val="-12"/>
        </w:rPr>
        <w:t xml:space="preserve"> </w:t>
      </w:r>
      <w:r>
        <w:t>Procedures</w:t>
      </w:r>
    </w:p>
    <w:p w14:paraId="291840B8" w14:textId="77777777" w:rsidR="00C56565" w:rsidRPr="00071077" w:rsidRDefault="00C56565" w:rsidP="00C56565">
      <w:pPr>
        <w:pStyle w:val="ListParagraph"/>
        <w:numPr>
          <w:ilvl w:val="0"/>
          <w:numId w:val="1"/>
        </w:numPr>
        <w:rPr>
          <w:rFonts w:ascii="Symbol" w:hAnsi="Symbol"/>
        </w:rPr>
      </w:pPr>
      <w:r>
        <w:t>DOBCEL</w:t>
      </w:r>
      <w:r w:rsidRPr="00071077">
        <w:rPr>
          <w:spacing w:val="-3"/>
        </w:rPr>
        <w:t xml:space="preserve"> </w:t>
      </w:r>
      <w:r>
        <w:t>Learning</w:t>
      </w:r>
      <w:r w:rsidRPr="00071077">
        <w:rPr>
          <w:spacing w:val="-3"/>
        </w:rPr>
        <w:t xml:space="preserve"> </w:t>
      </w:r>
      <w:r>
        <w:t>and</w:t>
      </w:r>
      <w:r w:rsidRPr="00071077">
        <w:rPr>
          <w:spacing w:val="-2"/>
        </w:rPr>
        <w:t xml:space="preserve"> </w:t>
      </w:r>
      <w:r>
        <w:t>Teaching</w:t>
      </w:r>
      <w:r w:rsidRPr="00071077">
        <w:rPr>
          <w:spacing w:val="-6"/>
        </w:rPr>
        <w:t xml:space="preserve"> </w:t>
      </w:r>
      <w:r>
        <w:t>Policy</w:t>
      </w:r>
    </w:p>
    <w:p w14:paraId="2277A0A0" w14:textId="77777777" w:rsidR="00C56565" w:rsidRPr="00071077" w:rsidRDefault="00C56565" w:rsidP="00C56565">
      <w:pPr>
        <w:pStyle w:val="ListParagraph"/>
        <w:numPr>
          <w:ilvl w:val="0"/>
          <w:numId w:val="1"/>
        </w:numPr>
        <w:rPr>
          <w:rFonts w:ascii="Symbol" w:hAnsi="Symbol"/>
        </w:rPr>
      </w:pPr>
      <w:r>
        <w:t>DOBCEL</w:t>
      </w:r>
      <w:r w:rsidRPr="00071077">
        <w:rPr>
          <w:spacing w:val="-3"/>
        </w:rPr>
        <w:t xml:space="preserve"> </w:t>
      </w:r>
      <w:r>
        <w:t>Pastoral</w:t>
      </w:r>
      <w:r w:rsidRPr="00071077">
        <w:rPr>
          <w:spacing w:val="-3"/>
        </w:rPr>
        <w:t xml:space="preserve"> </w:t>
      </w:r>
      <w:r>
        <w:t>Care</w:t>
      </w:r>
      <w:r w:rsidRPr="00071077">
        <w:rPr>
          <w:spacing w:val="-2"/>
        </w:rPr>
        <w:t xml:space="preserve"> </w:t>
      </w:r>
      <w:r>
        <w:t>and</w:t>
      </w:r>
      <w:r w:rsidRPr="00071077">
        <w:rPr>
          <w:spacing w:val="-2"/>
        </w:rPr>
        <w:t xml:space="preserve"> </w:t>
      </w:r>
      <w:r>
        <w:t>Wellbeing</w:t>
      </w:r>
      <w:r w:rsidRPr="00071077">
        <w:rPr>
          <w:spacing w:val="-10"/>
        </w:rPr>
        <w:t xml:space="preserve"> </w:t>
      </w:r>
      <w:r>
        <w:t>Policy</w:t>
      </w:r>
    </w:p>
    <w:p w14:paraId="6259D312" w14:textId="77777777" w:rsidR="00C56565" w:rsidRPr="00071077" w:rsidRDefault="00C56565" w:rsidP="00C56565">
      <w:pPr>
        <w:pStyle w:val="ListParagraph"/>
        <w:numPr>
          <w:ilvl w:val="0"/>
          <w:numId w:val="1"/>
        </w:numPr>
        <w:rPr>
          <w:rFonts w:ascii="Symbol" w:hAnsi="Symbol"/>
        </w:rPr>
      </w:pPr>
      <w:r>
        <w:t>DOBCEL</w:t>
      </w:r>
      <w:r w:rsidRPr="00071077">
        <w:rPr>
          <w:spacing w:val="-3"/>
        </w:rPr>
        <w:t xml:space="preserve"> </w:t>
      </w:r>
      <w:r>
        <w:t xml:space="preserve">Prevention of Bullying, Harassment and Discrimination Policy and Procedures </w:t>
      </w:r>
    </w:p>
    <w:p w14:paraId="2B03352E" w14:textId="77777777" w:rsidR="00C56565" w:rsidRPr="00071077" w:rsidRDefault="00C56565" w:rsidP="00C56565">
      <w:pPr>
        <w:pStyle w:val="ListParagraph"/>
        <w:numPr>
          <w:ilvl w:val="0"/>
          <w:numId w:val="1"/>
        </w:numPr>
        <w:rPr>
          <w:rFonts w:ascii="Symbol" w:hAnsi="Symbol"/>
        </w:rPr>
      </w:pPr>
      <w:r>
        <w:t>CECV</w:t>
      </w:r>
      <w:r w:rsidRPr="00071077">
        <w:rPr>
          <w:spacing w:val="-4"/>
        </w:rPr>
        <w:t xml:space="preserve"> </w:t>
      </w:r>
      <w:r>
        <w:t>Child</w:t>
      </w:r>
      <w:r w:rsidRPr="00071077">
        <w:rPr>
          <w:spacing w:val="-2"/>
        </w:rPr>
        <w:t xml:space="preserve"> </w:t>
      </w:r>
      <w:r>
        <w:t>Safety</w:t>
      </w:r>
      <w:r w:rsidRPr="00071077">
        <w:rPr>
          <w:spacing w:val="-3"/>
        </w:rPr>
        <w:t xml:space="preserve"> </w:t>
      </w:r>
      <w:r>
        <w:t>Commitment</w:t>
      </w:r>
      <w:r w:rsidRPr="00071077">
        <w:rPr>
          <w:spacing w:val="-6"/>
        </w:rPr>
        <w:t xml:space="preserve"> </w:t>
      </w:r>
      <w:r>
        <w:t>Statement</w:t>
      </w:r>
    </w:p>
    <w:p w14:paraId="351BDECF" w14:textId="77777777" w:rsidR="00C56565" w:rsidRPr="00071077" w:rsidRDefault="00C56565" w:rsidP="00C56565">
      <w:pPr>
        <w:pStyle w:val="ListParagraph"/>
        <w:numPr>
          <w:ilvl w:val="0"/>
          <w:numId w:val="1"/>
        </w:numPr>
        <w:rPr>
          <w:rFonts w:ascii="Symbol" w:hAnsi="Symbol"/>
        </w:rPr>
      </w:pPr>
      <w:r>
        <w:t>Code</w:t>
      </w:r>
      <w:r w:rsidRPr="00071077">
        <w:rPr>
          <w:spacing w:val="-7"/>
        </w:rPr>
        <w:t xml:space="preserve"> </w:t>
      </w:r>
      <w:r>
        <w:t>of</w:t>
      </w:r>
      <w:r w:rsidRPr="00071077">
        <w:rPr>
          <w:spacing w:val="-6"/>
        </w:rPr>
        <w:t xml:space="preserve"> </w:t>
      </w:r>
      <w:r>
        <w:t>Conduct</w:t>
      </w:r>
      <w:r w:rsidRPr="00071077">
        <w:rPr>
          <w:spacing w:val="-4"/>
        </w:rPr>
        <w:t xml:space="preserve"> </w:t>
      </w:r>
      <w:r>
        <w:t>for</w:t>
      </w:r>
      <w:r w:rsidRPr="00071077">
        <w:rPr>
          <w:spacing w:val="-5"/>
        </w:rPr>
        <w:t xml:space="preserve"> </w:t>
      </w:r>
      <w:r>
        <w:t>Caring</w:t>
      </w:r>
      <w:r w:rsidRPr="00071077">
        <w:rPr>
          <w:spacing w:val="-5"/>
        </w:rPr>
        <w:t xml:space="preserve"> </w:t>
      </w:r>
      <w:r>
        <w:t>for</w:t>
      </w:r>
      <w:r w:rsidRPr="00071077">
        <w:rPr>
          <w:spacing w:val="-6"/>
        </w:rPr>
        <w:t xml:space="preserve"> </w:t>
      </w:r>
      <w:r>
        <w:t>Children</w:t>
      </w:r>
      <w:r w:rsidRPr="00071077">
        <w:rPr>
          <w:spacing w:val="-5"/>
        </w:rPr>
        <w:t xml:space="preserve"> </w:t>
      </w:r>
      <w:r>
        <w:t>-</w:t>
      </w:r>
      <w:r w:rsidRPr="00071077">
        <w:rPr>
          <w:spacing w:val="-4"/>
        </w:rPr>
        <w:t xml:space="preserve"> </w:t>
      </w:r>
      <w:r>
        <w:t>Professional</w:t>
      </w:r>
      <w:r w:rsidRPr="00071077">
        <w:rPr>
          <w:spacing w:val="-9"/>
        </w:rPr>
        <w:t xml:space="preserve"> </w:t>
      </w:r>
      <w:r>
        <w:t>Standards</w:t>
      </w:r>
      <w:r w:rsidRPr="00071077">
        <w:rPr>
          <w:spacing w:val="-3"/>
        </w:rPr>
        <w:t xml:space="preserve"> </w:t>
      </w:r>
      <w:r>
        <w:t>Catholic</w:t>
      </w:r>
      <w:r w:rsidRPr="00071077">
        <w:rPr>
          <w:spacing w:val="-5"/>
        </w:rPr>
        <w:t xml:space="preserve"> </w:t>
      </w:r>
      <w:r>
        <w:t>Diocese</w:t>
      </w:r>
      <w:r w:rsidRPr="00071077">
        <w:rPr>
          <w:spacing w:val="-7"/>
        </w:rPr>
        <w:t xml:space="preserve"> </w:t>
      </w:r>
      <w:r>
        <w:t>of</w:t>
      </w:r>
      <w:r w:rsidRPr="00071077">
        <w:rPr>
          <w:spacing w:val="-4"/>
        </w:rPr>
        <w:t xml:space="preserve"> </w:t>
      </w:r>
      <w:r>
        <w:t>Ballarat</w:t>
      </w:r>
    </w:p>
    <w:p w14:paraId="093F6E6A" w14:textId="77777777" w:rsidR="00C56565" w:rsidRPr="00071077" w:rsidRDefault="00C56565" w:rsidP="00C56565">
      <w:pPr>
        <w:pStyle w:val="ListParagraph"/>
        <w:numPr>
          <w:ilvl w:val="0"/>
          <w:numId w:val="1"/>
        </w:numPr>
        <w:rPr>
          <w:rFonts w:ascii="Symbol" w:hAnsi="Symbol"/>
        </w:rPr>
      </w:pPr>
      <w:r>
        <w:t>CECV Positive Behaviour Guidelines.</w:t>
      </w:r>
      <w:r w:rsidRPr="00071077">
        <w:rPr>
          <w:color w:val="0561C1"/>
        </w:rPr>
        <w:t xml:space="preserve"> </w:t>
      </w:r>
      <w:hyperlink r:id="rId7">
        <w:r w:rsidRPr="00071077">
          <w:rPr>
            <w:color w:val="0561C1"/>
            <w:u w:val="single" w:color="0561C1"/>
          </w:rPr>
          <w:t>https://www.cecv.catholic.edu.au/getmedia/bc1d235d-</w:t>
        </w:r>
      </w:hyperlink>
      <w:r w:rsidRPr="00071077">
        <w:rPr>
          <w:color w:val="0561C1"/>
          <w:spacing w:val="-48"/>
        </w:rPr>
        <w:t xml:space="preserve"> </w:t>
      </w:r>
      <w:hyperlink r:id="rId8">
        <w:r w:rsidRPr="00071077">
          <w:rPr>
            <w:color w:val="0561C1"/>
            <w:u w:val="single" w:color="0561C1"/>
          </w:rPr>
          <w:t>9a98-4bb4-b3ac-84b50fa7c639/CECV-Positive-Behaviour-Guidelines_FINAL2.aspx?ext=.pdf</w:t>
        </w:r>
      </w:hyperlink>
    </w:p>
    <w:p w14:paraId="772F3552" w14:textId="6C957C82" w:rsidR="00632497" w:rsidRPr="00582CE7" w:rsidRDefault="00C56565" w:rsidP="00582CE7">
      <w:pPr>
        <w:pStyle w:val="ListParagraph"/>
        <w:numPr>
          <w:ilvl w:val="0"/>
          <w:numId w:val="1"/>
        </w:numPr>
        <w:rPr>
          <w:rFonts w:ascii="Symbol" w:hAnsi="Symbol"/>
        </w:rPr>
      </w:pPr>
      <w:r>
        <w:rPr>
          <w:noProof/>
          <w:lang w:eastAsia="en-AU"/>
        </w:rPr>
        <mc:AlternateContent>
          <mc:Choice Requires="wps">
            <w:drawing>
              <wp:anchor distT="0" distB="0" distL="114300" distR="114300" simplePos="0" relativeHeight="251661312" behindDoc="1" locked="0" layoutInCell="1" allowOverlap="1" wp14:anchorId="1248AFF1" wp14:editId="09926DFF">
                <wp:simplePos x="0" y="0"/>
                <wp:positionH relativeFrom="page">
                  <wp:posOffset>3766820</wp:posOffset>
                </wp:positionH>
                <wp:positionV relativeFrom="paragraph">
                  <wp:posOffset>156210</wp:posOffset>
                </wp:positionV>
                <wp:extent cx="31115" cy="8890"/>
                <wp:effectExtent l="4445" t="0" r="2540" b="127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15" cy="8890"/>
                        </a:xfrm>
                        <a:prstGeom prst="rect">
                          <a:avLst/>
                        </a:prstGeom>
                        <a:solidFill>
                          <a:srgbClr val="0561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54F295" id="Rectangle 11" o:spid="_x0000_s1026" style="position:absolute;margin-left:296.6pt;margin-top:12.3pt;width:2.45pt;height:.7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" fillcolor="#0561c1" stroked="f">
                <w10:wrap anchorx="page"/>
              </v:rect>
            </w:pict>
          </mc:Fallback>
        </mc:AlternateContent>
      </w:r>
      <w:r>
        <w:t>Privacy and Data Protection Act (Vic) 2014</w:t>
      </w:r>
      <w:r w:rsidRPr="00071077">
        <w:rPr>
          <w:color w:val="0561C1"/>
          <w:spacing w:val="1"/>
        </w:rPr>
        <w:t xml:space="preserve"> </w:t>
      </w:r>
      <w:hyperlink r:id="rId9">
        <w:r w:rsidRPr="00071077">
          <w:rPr>
            <w:color w:val="0561C1"/>
            <w:spacing w:val="-2"/>
            <w:u w:val="single" w:color="0561C1"/>
          </w:rPr>
          <w:t>http://www.austlii.edu.au/au/legis/vic/num_act/padpa201460o2014317/</w:t>
        </w:r>
      </w:hyperlink>
    </w:p>
    <w:sectPr w:rsidR="00632497" w:rsidRPr="00582CE7" w:rsidSect="00490FB7">
      <w:headerReference w:type="even" r:id="rId10"/>
      <w:headerReference w:type="default" r:id="rId11"/>
      <w:footerReference w:type="even" r:id="rId12"/>
      <w:footerReference w:type="default" r:id="rId13"/>
      <w:headerReference w:type="first" r:id="rId14"/>
      <w:footerReference w:type="first" r:id="rId15"/>
      <w:pgSz w:w="11906" w:h="16838"/>
      <w:pgMar w:top="1495"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AAD84" w14:textId="77777777" w:rsidR="00017C07" w:rsidRDefault="00017C07" w:rsidP="00187819">
      <w:pPr>
        <w:spacing w:after="0" w:line="240" w:lineRule="auto"/>
      </w:pPr>
      <w:r>
        <w:separator/>
      </w:r>
    </w:p>
  </w:endnote>
  <w:endnote w:type="continuationSeparator" w:id="0">
    <w:p w14:paraId="1F80AA52" w14:textId="77777777" w:rsidR="00017C07" w:rsidRDefault="00017C07" w:rsidP="00187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miko">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DA087" w14:textId="77777777" w:rsidR="0013320C" w:rsidRDefault="001332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B0E25" w14:textId="45C67258" w:rsidR="00187819" w:rsidRPr="00132E57" w:rsidRDefault="00D80426" w:rsidP="005B4A09">
    <w:pPr>
      <w:pStyle w:val="Footer"/>
      <w:tabs>
        <w:tab w:val="clear" w:pos="4513"/>
      </w:tabs>
      <w:rPr>
        <w:sz w:val="18"/>
        <w:szCs w:val="18"/>
      </w:rPr>
    </w:pPr>
    <w:r w:rsidRPr="00132E57">
      <w:rPr>
        <w:sz w:val="18"/>
        <w:szCs w:val="18"/>
      </w:rPr>
      <w:t xml:space="preserve">DOBCEL Behaviour Management – </w:t>
    </w:r>
    <w:r w:rsidRPr="00132E57">
      <w:rPr>
        <w:b/>
        <w:bCs/>
        <w:sz w:val="18"/>
        <w:szCs w:val="18"/>
      </w:rPr>
      <w:t>Appendix 1</w:t>
    </w:r>
    <w:r w:rsidRPr="00132E57">
      <w:rPr>
        <w:sz w:val="18"/>
        <w:szCs w:val="18"/>
      </w:rPr>
      <w:t xml:space="preserve"> - </w:t>
    </w:r>
    <w:r w:rsidRPr="00132E57">
      <w:rPr>
        <w:b/>
        <w:sz w:val="18"/>
        <w:szCs w:val="18"/>
      </w:rPr>
      <w:t xml:space="preserve">DOBCEL </w:t>
    </w:r>
    <w:r w:rsidR="00132E57" w:rsidRPr="00132E57">
      <w:rPr>
        <w:b/>
        <w:sz w:val="18"/>
        <w:szCs w:val="18"/>
      </w:rPr>
      <w:t xml:space="preserve">St Michael’s </w:t>
    </w:r>
    <w:r w:rsidRPr="00132E57">
      <w:rPr>
        <w:b/>
        <w:sz w:val="18"/>
        <w:szCs w:val="18"/>
      </w:rPr>
      <w:t>Student</w:t>
    </w:r>
    <w:r w:rsidRPr="00132E57">
      <w:rPr>
        <w:b/>
        <w:spacing w:val="-2"/>
        <w:sz w:val="18"/>
        <w:szCs w:val="18"/>
      </w:rPr>
      <w:t xml:space="preserve"> </w:t>
    </w:r>
    <w:r w:rsidRPr="00132E57">
      <w:rPr>
        <w:b/>
        <w:sz w:val="18"/>
        <w:szCs w:val="18"/>
      </w:rPr>
      <w:t>Behaviour</w:t>
    </w:r>
    <w:r w:rsidRPr="00132E57">
      <w:rPr>
        <w:b/>
        <w:spacing w:val="-3"/>
        <w:sz w:val="18"/>
        <w:szCs w:val="18"/>
      </w:rPr>
      <w:t xml:space="preserve"> School </w:t>
    </w:r>
    <w:r w:rsidRPr="00132E57">
      <w:rPr>
        <w:b/>
        <w:sz w:val="18"/>
        <w:szCs w:val="18"/>
      </w:rPr>
      <w:t xml:space="preserve">Policy </w:t>
    </w:r>
    <w:r w:rsidR="005B4A09" w:rsidRPr="00132E57">
      <w:rPr>
        <w:sz w:val="18"/>
        <w:szCs w:val="18"/>
      </w:rPr>
      <w:tab/>
    </w:r>
    <w:r w:rsidR="005B4A09" w:rsidRPr="00132E57">
      <w:rPr>
        <w:sz w:val="18"/>
        <w:szCs w:val="18"/>
      </w:rPr>
      <w:fldChar w:fldCharType="begin"/>
    </w:r>
    <w:r w:rsidR="005B4A09" w:rsidRPr="00132E57">
      <w:rPr>
        <w:sz w:val="18"/>
        <w:szCs w:val="18"/>
      </w:rPr>
      <w:instrText xml:space="preserve"> PAGE   \* MERGEFORMAT </w:instrText>
    </w:r>
    <w:r w:rsidR="005B4A09" w:rsidRPr="00132E57">
      <w:rPr>
        <w:sz w:val="18"/>
        <w:szCs w:val="18"/>
      </w:rPr>
      <w:fldChar w:fldCharType="separate"/>
    </w:r>
    <w:r w:rsidR="00582BAE" w:rsidRPr="00132E57">
      <w:rPr>
        <w:noProof/>
        <w:sz w:val="18"/>
        <w:szCs w:val="18"/>
      </w:rPr>
      <w:t>6</w:t>
    </w:r>
    <w:r w:rsidR="005B4A09" w:rsidRPr="00132E57">
      <w:rPr>
        <w:noProof/>
        <w:sz w:val="18"/>
        <w:szCs w:val="18"/>
      </w:rPr>
      <w:fldChar w:fldCharType="end"/>
    </w:r>
    <w:r w:rsidR="005B4A09" w:rsidRPr="00132E57">
      <w:rPr>
        <w:noProof/>
        <w:sz w:val="18"/>
        <w:szCs w:val="18"/>
      </w:rPr>
      <w:t>/</w:t>
    </w:r>
    <w:r w:rsidR="005B4A09" w:rsidRPr="00132E57">
      <w:rPr>
        <w:noProof/>
        <w:sz w:val="18"/>
        <w:szCs w:val="18"/>
      </w:rPr>
      <w:fldChar w:fldCharType="begin"/>
    </w:r>
    <w:r w:rsidR="005B4A09" w:rsidRPr="00132E57">
      <w:rPr>
        <w:noProof/>
        <w:sz w:val="18"/>
        <w:szCs w:val="18"/>
      </w:rPr>
      <w:instrText xml:space="preserve"> NUMPAGES   \* MERGEFORMAT </w:instrText>
    </w:r>
    <w:r w:rsidR="005B4A09" w:rsidRPr="00132E57">
      <w:rPr>
        <w:noProof/>
        <w:sz w:val="18"/>
        <w:szCs w:val="18"/>
      </w:rPr>
      <w:fldChar w:fldCharType="separate"/>
    </w:r>
    <w:r w:rsidR="00582BAE" w:rsidRPr="00132E57">
      <w:rPr>
        <w:noProof/>
        <w:sz w:val="18"/>
        <w:szCs w:val="18"/>
      </w:rPr>
      <w:t>6</w:t>
    </w:r>
    <w:r w:rsidR="005B4A09" w:rsidRPr="00132E57">
      <w:rPr>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DB337" w14:textId="15E3D2BC" w:rsidR="0008508D" w:rsidRPr="00632497" w:rsidRDefault="00D80426" w:rsidP="00632497">
    <w:pPr>
      <w:pStyle w:val="Footer"/>
      <w:tabs>
        <w:tab w:val="clear" w:pos="4513"/>
      </w:tabs>
      <w:rPr>
        <w:color w:val="538135" w:themeColor="accent6" w:themeShade="BF"/>
        <w:sz w:val="18"/>
        <w:szCs w:val="18"/>
      </w:rPr>
    </w:pPr>
    <w:r w:rsidRPr="00132E57">
      <w:rPr>
        <w:sz w:val="18"/>
        <w:szCs w:val="18"/>
      </w:rPr>
      <w:t xml:space="preserve">DOBCEL Behaviour Management – </w:t>
    </w:r>
    <w:r w:rsidR="00132E57" w:rsidRPr="00132E57">
      <w:rPr>
        <w:b/>
        <w:sz w:val="18"/>
        <w:szCs w:val="18"/>
      </w:rPr>
      <w:t>DOBCEL St Michael’s Student</w:t>
    </w:r>
    <w:r w:rsidR="00132E57" w:rsidRPr="00132E57">
      <w:rPr>
        <w:b/>
        <w:spacing w:val="-2"/>
        <w:sz w:val="18"/>
        <w:szCs w:val="18"/>
      </w:rPr>
      <w:t xml:space="preserve"> </w:t>
    </w:r>
    <w:r w:rsidR="00132E57" w:rsidRPr="00132E57">
      <w:rPr>
        <w:b/>
        <w:sz w:val="18"/>
        <w:szCs w:val="18"/>
      </w:rPr>
      <w:t>Behaviour</w:t>
    </w:r>
    <w:r w:rsidR="00132E57" w:rsidRPr="00132E57">
      <w:rPr>
        <w:b/>
        <w:spacing w:val="-3"/>
        <w:sz w:val="18"/>
        <w:szCs w:val="18"/>
      </w:rPr>
      <w:t xml:space="preserve"> School </w:t>
    </w:r>
    <w:r w:rsidR="00132E57" w:rsidRPr="00132E57">
      <w:rPr>
        <w:b/>
        <w:sz w:val="18"/>
        <w:szCs w:val="18"/>
      </w:rPr>
      <w:t>Policy</w:t>
    </w:r>
    <w:r w:rsidR="00632497" w:rsidRPr="000D0E39">
      <w:rPr>
        <w:color w:val="538135" w:themeColor="accent6" w:themeShade="BF"/>
        <w:sz w:val="18"/>
        <w:szCs w:val="18"/>
      </w:rPr>
      <w:tab/>
    </w:r>
    <w:r w:rsidR="00632497" w:rsidRPr="000D0E39">
      <w:rPr>
        <w:color w:val="538135" w:themeColor="accent6" w:themeShade="BF"/>
        <w:sz w:val="18"/>
        <w:szCs w:val="18"/>
      </w:rPr>
      <w:fldChar w:fldCharType="begin"/>
    </w:r>
    <w:r w:rsidR="00632497" w:rsidRPr="000D0E39">
      <w:rPr>
        <w:color w:val="538135" w:themeColor="accent6" w:themeShade="BF"/>
        <w:sz w:val="18"/>
        <w:szCs w:val="18"/>
      </w:rPr>
      <w:instrText xml:space="preserve"> PAGE   \* MERGEFORMAT </w:instrText>
    </w:r>
    <w:r w:rsidR="00632497" w:rsidRPr="000D0E39">
      <w:rPr>
        <w:color w:val="538135" w:themeColor="accent6" w:themeShade="BF"/>
        <w:sz w:val="18"/>
        <w:szCs w:val="18"/>
      </w:rPr>
      <w:fldChar w:fldCharType="separate"/>
    </w:r>
    <w:r w:rsidR="00582BAE">
      <w:rPr>
        <w:noProof/>
        <w:color w:val="538135" w:themeColor="accent6" w:themeShade="BF"/>
        <w:sz w:val="18"/>
        <w:szCs w:val="18"/>
      </w:rPr>
      <w:t>1</w:t>
    </w:r>
    <w:r w:rsidR="00632497" w:rsidRPr="000D0E39">
      <w:rPr>
        <w:noProof/>
        <w:color w:val="538135" w:themeColor="accent6" w:themeShade="BF"/>
        <w:sz w:val="18"/>
        <w:szCs w:val="18"/>
      </w:rPr>
      <w:fldChar w:fldCharType="end"/>
    </w:r>
    <w:r w:rsidR="00632497" w:rsidRPr="000D0E39">
      <w:rPr>
        <w:noProof/>
        <w:color w:val="538135" w:themeColor="accent6" w:themeShade="BF"/>
        <w:sz w:val="18"/>
        <w:szCs w:val="18"/>
      </w:rPr>
      <w:t>/</w:t>
    </w:r>
    <w:r w:rsidR="00632497" w:rsidRPr="000D0E39">
      <w:rPr>
        <w:noProof/>
        <w:color w:val="538135" w:themeColor="accent6" w:themeShade="BF"/>
        <w:sz w:val="18"/>
        <w:szCs w:val="18"/>
      </w:rPr>
      <w:fldChar w:fldCharType="begin"/>
    </w:r>
    <w:r w:rsidR="00632497" w:rsidRPr="000D0E39">
      <w:rPr>
        <w:noProof/>
        <w:color w:val="538135" w:themeColor="accent6" w:themeShade="BF"/>
        <w:sz w:val="18"/>
        <w:szCs w:val="18"/>
      </w:rPr>
      <w:instrText xml:space="preserve"> NUMPAGES   \* MERGEFORMAT </w:instrText>
    </w:r>
    <w:r w:rsidR="00632497" w:rsidRPr="000D0E39">
      <w:rPr>
        <w:noProof/>
        <w:color w:val="538135" w:themeColor="accent6" w:themeShade="BF"/>
        <w:sz w:val="18"/>
        <w:szCs w:val="18"/>
      </w:rPr>
      <w:fldChar w:fldCharType="separate"/>
    </w:r>
    <w:r w:rsidR="00582BAE">
      <w:rPr>
        <w:noProof/>
        <w:color w:val="538135" w:themeColor="accent6" w:themeShade="BF"/>
        <w:sz w:val="18"/>
        <w:szCs w:val="18"/>
      </w:rPr>
      <w:t>6</w:t>
    </w:r>
    <w:r w:rsidR="00632497" w:rsidRPr="000D0E39">
      <w:rPr>
        <w:noProof/>
        <w:color w:val="538135" w:themeColor="accent6" w:themeShade="B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FA0DB" w14:textId="77777777" w:rsidR="00017C07" w:rsidRDefault="00017C07" w:rsidP="00187819">
      <w:pPr>
        <w:spacing w:after="0" w:line="240" w:lineRule="auto"/>
      </w:pPr>
      <w:r>
        <w:separator/>
      </w:r>
    </w:p>
  </w:footnote>
  <w:footnote w:type="continuationSeparator" w:id="0">
    <w:p w14:paraId="0788540A" w14:textId="77777777" w:rsidR="00017C07" w:rsidRDefault="00017C07" w:rsidP="001878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7DDC0" w14:textId="77777777" w:rsidR="0013320C" w:rsidRDefault="001332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08A1B" w14:textId="77777777" w:rsidR="0013320C" w:rsidRDefault="001332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64AEE" w14:textId="5B08EDC1" w:rsidR="0008508D" w:rsidRDefault="00490FB7">
    <w:pPr>
      <w:pStyle w:val="Header"/>
    </w:pPr>
    <w:r w:rsidRPr="00187819">
      <w:rPr>
        <w:noProof/>
        <w:lang w:eastAsia="en-AU"/>
      </w:rPr>
      <w:drawing>
        <wp:inline distT="0" distB="0" distL="0" distR="0" wp14:anchorId="2F96C507" wp14:editId="452DFDA2">
          <wp:extent cx="1644263" cy="8477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49306" cy="850325"/>
                  </a:xfrm>
                  <a:prstGeom prst="rect">
                    <a:avLst/>
                  </a:prstGeom>
                  <a:noFill/>
                  <a:ln>
                    <a:noFill/>
                  </a:ln>
                </pic:spPr>
              </pic:pic>
            </a:graphicData>
          </a:graphic>
        </wp:inline>
      </w:drawing>
    </w:r>
    <w:r w:rsidR="005A536B">
      <w:rPr>
        <w:b/>
        <w:bCs/>
        <w:caps/>
        <w:noProof/>
        <w14:glow w14:rad="1422400">
          <w14:schemeClr w14:val="bg1">
            <w14:alpha w14:val="50000"/>
          </w14:schemeClr>
        </w14:glow>
      </w:rPr>
      <w:t xml:space="preserve">                                                                                                      </w:t>
    </w:r>
    <w:r w:rsidR="0013320C">
      <w:rPr>
        <w:noProof/>
      </w:rPr>
      <w:drawing>
        <wp:inline distT="0" distB="0" distL="0" distR="0" wp14:anchorId="0095DFB5" wp14:editId="10B3C706">
          <wp:extent cx="596900" cy="838200"/>
          <wp:effectExtent l="0" t="0" r="0" b="0"/>
          <wp:docPr id="2"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white logo&#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596900" cy="838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F2BBA"/>
    <w:multiLevelType w:val="hybridMultilevel"/>
    <w:tmpl w:val="81C612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ED613B"/>
    <w:multiLevelType w:val="hybridMultilevel"/>
    <w:tmpl w:val="9AF66C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22A5E98"/>
    <w:multiLevelType w:val="hybridMultilevel"/>
    <w:tmpl w:val="611CFE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F925F90"/>
    <w:multiLevelType w:val="hybridMultilevel"/>
    <w:tmpl w:val="D3FE34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50430461">
    <w:abstractNumId w:val="3"/>
  </w:num>
  <w:num w:numId="2" w16cid:durableId="849682217">
    <w:abstractNumId w:val="1"/>
  </w:num>
  <w:num w:numId="3" w16cid:durableId="985666398">
    <w:abstractNumId w:val="2"/>
  </w:num>
  <w:num w:numId="4" w16cid:durableId="214534482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819"/>
    <w:rsid w:val="00017C07"/>
    <w:rsid w:val="0003541E"/>
    <w:rsid w:val="0008508D"/>
    <w:rsid w:val="000B70EB"/>
    <w:rsid w:val="000D0E39"/>
    <w:rsid w:val="00111974"/>
    <w:rsid w:val="00124C78"/>
    <w:rsid w:val="00132E57"/>
    <w:rsid w:val="0013320C"/>
    <w:rsid w:val="0015616E"/>
    <w:rsid w:val="00187819"/>
    <w:rsid w:val="00292CF0"/>
    <w:rsid w:val="002F7088"/>
    <w:rsid w:val="00490FB7"/>
    <w:rsid w:val="00582BAE"/>
    <w:rsid w:val="00582CE7"/>
    <w:rsid w:val="005A536B"/>
    <w:rsid w:val="005B4A09"/>
    <w:rsid w:val="005D3FDF"/>
    <w:rsid w:val="005E1090"/>
    <w:rsid w:val="005E7C62"/>
    <w:rsid w:val="00605443"/>
    <w:rsid w:val="00632497"/>
    <w:rsid w:val="00792DEA"/>
    <w:rsid w:val="007A1126"/>
    <w:rsid w:val="007B3A72"/>
    <w:rsid w:val="00BA026D"/>
    <w:rsid w:val="00C13D8D"/>
    <w:rsid w:val="00C26352"/>
    <w:rsid w:val="00C56565"/>
    <w:rsid w:val="00D3439B"/>
    <w:rsid w:val="00D80426"/>
    <w:rsid w:val="00D84E65"/>
    <w:rsid w:val="00E02B58"/>
    <w:rsid w:val="00EB4321"/>
    <w:rsid w:val="00F16C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B36B3F"/>
  <w15:chartTrackingRefBased/>
  <w15:docId w15:val="{5B1D4A0C-2C74-4128-A47C-2D56EDDB4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508D"/>
    <w:pPr>
      <w:keepNext/>
      <w:outlineLvl w:val="0"/>
    </w:pPr>
    <w:rPr>
      <w:b/>
      <w:color w:val="499958"/>
      <w:sz w:val="40"/>
      <w:szCs w:val="40"/>
    </w:rPr>
  </w:style>
  <w:style w:type="paragraph" w:styleId="Heading2">
    <w:name w:val="heading 2"/>
    <w:basedOn w:val="Heading1"/>
    <w:next w:val="Normal"/>
    <w:link w:val="Heading2Char"/>
    <w:uiPriority w:val="9"/>
    <w:unhideWhenUsed/>
    <w:qFormat/>
    <w:rsid w:val="005B4A09"/>
    <w:pPr>
      <w:outlineLvl w:val="1"/>
    </w:pPr>
    <w:rPr>
      <w:sz w:val="36"/>
      <w:szCs w:val="36"/>
    </w:rPr>
  </w:style>
  <w:style w:type="paragraph" w:styleId="Heading3">
    <w:name w:val="heading 3"/>
    <w:basedOn w:val="Heading2"/>
    <w:next w:val="Normal"/>
    <w:link w:val="Heading3Char"/>
    <w:uiPriority w:val="9"/>
    <w:unhideWhenUsed/>
    <w:qFormat/>
    <w:rsid w:val="005B4A09"/>
    <w:pPr>
      <w:outlineLvl w:val="2"/>
    </w:pPr>
    <w:rPr>
      <w:sz w:val="32"/>
      <w:szCs w:val="32"/>
    </w:rPr>
  </w:style>
  <w:style w:type="paragraph" w:styleId="Heading4">
    <w:name w:val="heading 4"/>
    <w:basedOn w:val="Heading3"/>
    <w:next w:val="Normal"/>
    <w:link w:val="Heading4Char"/>
    <w:uiPriority w:val="9"/>
    <w:unhideWhenUsed/>
    <w:qFormat/>
    <w:rsid w:val="005B4A09"/>
    <w:pPr>
      <w:outlineLvl w:val="3"/>
    </w:pPr>
    <w:rPr>
      <w:sz w:val="28"/>
      <w:szCs w:val="28"/>
    </w:rPr>
  </w:style>
  <w:style w:type="paragraph" w:styleId="Heading5">
    <w:name w:val="heading 5"/>
    <w:basedOn w:val="Heading4"/>
    <w:next w:val="Normal"/>
    <w:link w:val="Heading5Char"/>
    <w:uiPriority w:val="9"/>
    <w:unhideWhenUsed/>
    <w:qFormat/>
    <w:rsid w:val="005B4A09"/>
    <w:pPr>
      <w:outlineLvl w:val="4"/>
    </w:pPr>
    <w:rPr>
      <w:sz w:val="24"/>
      <w:szCs w:val="24"/>
    </w:rPr>
  </w:style>
  <w:style w:type="paragraph" w:styleId="Heading6">
    <w:name w:val="heading 6"/>
    <w:basedOn w:val="Heading5"/>
    <w:next w:val="Normal"/>
    <w:link w:val="Heading6Char"/>
    <w:uiPriority w:val="9"/>
    <w:unhideWhenUsed/>
    <w:qFormat/>
    <w:rsid w:val="005B4A09"/>
    <w:pPr>
      <w:outlineLvl w:val="5"/>
    </w:pPr>
    <w:rPr>
      <w:sz w:val="22"/>
      <w:szCs w:val="22"/>
    </w:rPr>
  </w:style>
  <w:style w:type="paragraph" w:styleId="Heading7">
    <w:name w:val="heading 7"/>
    <w:basedOn w:val="Normal"/>
    <w:next w:val="Normal"/>
    <w:link w:val="Heading7Char"/>
    <w:uiPriority w:val="9"/>
    <w:unhideWhenUsed/>
    <w:qFormat/>
    <w:rsid w:val="00582BAE"/>
    <w:pPr>
      <w:keepNext/>
      <w:jc w:val="both"/>
      <w:outlineLvl w:val="6"/>
    </w:pPr>
    <w:rPr>
      <w:rFonts w:cstheme="minorHAnsi"/>
      <w:b/>
      <w:color w:val="391B76"/>
      <w:sz w:val="32"/>
      <w:szCs w:val="32"/>
    </w:rPr>
  </w:style>
  <w:style w:type="paragraph" w:styleId="Heading8">
    <w:name w:val="heading 8"/>
    <w:basedOn w:val="Normal"/>
    <w:next w:val="Normal"/>
    <w:link w:val="Heading8Char"/>
    <w:uiPriority w:val="9"/>
    <w:unhideWhenUsed/>
    <w:qFormat/>
    <w:rsid w:val="00582BAE"/>
    <w:pPr>
      <w:keepNext/>
      <w:outlineLvl w:val="7"/>
    </w:pPr>
    <w:rPr>
      <w:rFonts w:cstheme="minorHAnsi"/>
      <w:b/>
      <w:color w:val="391B7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508D"/>
    <w:rPr>
      <w:b/>
      <w:color w:val="499958"/>
      <w:sz w:val="40"/>
      <w:szCs w:val="40"/>
    </w:rPr>
  </w:style>
  <w:style w:type="paragraph" w:styleId="Header">
    <w:name w:val="header"/>
    <w:basedOn w:val="Normal"/>
    <w:link w:val="HeaderChar"/>
    <w:uiPriority w:val="99"/>
    <w:unhideWhenUsed/>
    <w:rsid w:val="001878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7819"/>
  </w:style>
  <w:style w:type="paragraph" w:styleId="Footer">
    <w:name w:val="footer"/>
    <w:basedOn w:val="Normal"/>
    <w:link w:val="FooterChar"/>
    <w:uiPriority w:val="99"/>
    <w:unhideWhenUsed/>
    <w:rsid w:val="001878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7819"/>
  </w:style>
  <w:style w:type="character" w:customStyle="1" w:styleId="Heading2Char">
    <w:name w:val="Heading 2 Char"/>
    <w:basedOn w:val="DefaultParagraphFont"/>
    <w:link w:val="Heading2"/>
    <w:uiPriority w:val="9"/>
    <w:rsid w:val="005B4A09"/>
    <w:rPr>
      <w:b/>
      <w:color w:val="391B76"/>
      <w:sz w:val="36"/>
      <w:szCs w:val="36"/>
    </w:rPr>
  </w:style>
  <w:style w:type="character" w:customStyle="1" w:styleId="Heading3Char">
    <w:name w:val="Heading 3 Char"/>
    <w:basedOn w:val="DefaultParagraphFont"/>
    <w:link w:val="Heading3"/>
    <w:uiPriority w:val="9"/>
    <w:rsid w:val="005B4A09"/>
    <w:rPr>
      <w:b/>
      <w:color w:val="391B76"/>
      <w:sz w:val="32"/>
      <w:szCs w:val="32"/>
    </w:rPr>
  </w:style>
  <w:style w:type="character" w:customStyle="1" w:styleId="Heading4Char">
    <w:name w:val="Heading 4 Char"/>
    <w:basedOn w:val="DefaultParagraphFont"/>
    <w:link w:val="Heading4"/>
    <w:uiPriority w:val="9"/>
    <w:rsid w:val="005B4A09"/>
    <w:rPr>
      <w:b/>
      <w:color w:val="391B76"/>
      <w:sz w:val="28"/>
      <w:szCs w:val="28"/>
    </w:rPr>
  </w:style>
  <w:style w:type="character" w:customStyle="1" w:styleId="Heading5Char">
    <w:name w:val="Heading 5 Char"/>
    <w:basedOn w:val="DefaultParagraphFont"/>
    <w:link w:val="Heading5"/>
    <w:uiPriority w:val="9"/>
    <w:rsid w:val="005B4A09"/>
    <w:rPr>
      <w:b/>
      <w:color w:val="391B76"/>
      <w:sz w:val="24"/>
      <w:szCs w:val="24"/>
    </w:rPr>
  </w:style>
  <w:style w:type="character" w:customStyle="1" w:styleId="Heading6Char">
    <w:name w:val="Heading 6 Char"/>
    <w:basedOn w:val="DefaultParagraphFont"/>
    <w:link w:val="Heading6"/>
    <w:uiPriority w:val="9"/>
    <w:rsid w:val="005B4A09"/>
    <w:rPr>
      <w:b/>
      <w:color w:val="391B76"/>
    </w:rPr>
  </w:style>
  <w:style w:type="paragraph" w:styleId="ListParagraph">
    <w:name w:val="List Paragraph"/>
    <w:basedOn w:val="Normal"/>
    <w:uiPriority w:val="34"/>
    <w:qFormat/>
    <w:rsid w:val="00C56565"/>
    <w:pPr>
      <w:spacing w:after="200" w:line="276" w:lineRule="auto"/>
      <w:ind w:left="720"/>
      <w:contextualSpacing/>
    </w:pPr>
    <w:rPr>
      <w:rFonts w:ascii="Calibri" w:eastAsia="Calibri" w:hAnsi="Calibri" w:cs="Times New Roman"/>
    </w:rPr>
  </w:style>
  <w:style w:type="character" w:styleId="Hyperlink">
    <w:name w:val="Hyperlink"/>
    <w:basedOn w:val="DefaultParagraphFont"/>
    <w:uiPriority w:val="99"/>
    <w:unhideWhenUsed/>
    <w:rsid w:val="00C56565"/>
    <w:rPr>
      <w:color w:val="0563C1" w:themeColor="hyperlink"/>
      <w:u w:val="single"/>
    </w:rPr>
  </w:style>
  <w:style w:type="table" w:styleId="PlainTable1">
    <w:name w:val="Plain Table 1"/>
    <w:basedOn w:val="TableNormal"/>
    <w:uiPriority w:val="41"/>
    <w:rsid w:val="00C565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qFormat/>
    <w:rsid w:val="00C56565"/>
    <w:rPr>
      <w:b/>
      <w:bCs/>
    </w:rPr>
  </w:style>
  <w:style w:type="paragraph" w:styleId="BodyTextIndent">
    <w:name w:val="Body Text Indent"/>
    <w:basedOn w:val="Normal"/>
    <w:link w:val="BodyTextIndentChar"/>
    <w:rsid w:val="00C56565"/>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C56565"/>
    <w:rPr>
      <w:rFonts w:ascii="Times New Roman" w:eastAsia="Times New Roman" w:hAnsi="Times New Roman" w:cs="Times New Roman"/>
      <w:sz w:val="24"/>
      <w:szCs w:val="24"/>
    </w:rPr>
  </w:style>
  <w:style w:type="paragraph" w:customStyle="1" w:styleId="Default">
    <w:name w:val="Default"/>
    <w:rsid w:val="00C56565"/>
    <w:pPr>
      <w:autoSpaceDE w:val="0"/>
      <w:autoSpaceDN w:val="0"/>
      <w:adjustRightInd w:val="0"/>
      <w:spacing w:after="0" w:line="240" w:lineRule="auto"/>
    </w:pPr>
    <w:rPr>
      <w:rFonts w:ascii="Arial" w:eastAsia="Times New Roman" w:hAnsi="Arial" w:cs="Arial"/>
      <w:color w:val="000000"/>
      <w:sz w:val="24"/>
      <w:szCs w:val="24"/>
      <w:lang w:eastAsia="en-AU"/>
    </w:rPr>
  </w:style>
  <w:style w:type="paragraph" w:styleId="BodyText">
    <w:name w:val="Body Text"/>
    <w:basedOn w:val="Normal"/>
    <w:link w:val="BodyTextChar"/>
    <w:uiPriority w:val="99"/>
    <w:unhideWhenUsed/>
    <w:rsid w:val="00C56565"/>
    <w:pPr>
      <w:spacing w:after="120"/>
    </w:pPr>
  </w:style>
  <w:style w:type="character" w:customStyle="1" w:styleId="BodyTextChar">
    <w:name w:val="Body Text Char"/>
    <w:basedOn w:val="DefaultParagraphFont"/>
    <w:link w:val="BodyText"/>
    <w:uiPriority w:val="99"/>
    <w:rsid w:val="00C56565"/>
  </w:style>
  <w:style w:type="paragraph" w:styleId="BalloonText">
    <w:name w:val="Balloon Text"/>
    <w:basedOn w:val="Normal"/>
    <w:link w:val="BalloonTextChar"/>
    <w:uiPriority w:val="99"/>
    <w:semiHidden/>
    <w:unhideWhenUsed/>
    <w:rsid w:val="00C565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6565"/>
    <w:rPr>
      <w:rFonts w:ascii="Segoe UI" w:hAnsi="Segoe UI" w:cs="Segoe UI"/>
      <w:sz w:val="18"/>
      <w:szCs w:val="18"/>
    </w:rPr>
  </w:style>
  <w:style w:type="paragraph" w:styleId="FootnoteText">
    <w:name w:val="footnote text"/>
    <w:basedOn w:val="Normal"/>
    <w:link w:val="FootnoteTextChar"/>
    <w:semiHidden/>
    <w:unhideWhenUsed/>
    <w:rsid w:val="00C56565"/>
    <w:pPr>
      <w:spacing w:after="0" w:line="240" w:lineRule="auto"/>
    </w:pPr>
    <w:rPr>
      <w:sz w:val="20"/>
      <w:szCs w:val="20"/>
    </w:rPr>
  </w:style>
  <w:style w:type="character" w:customStyle="1" w:styleId="FootnoteTextChar">
    <w:name w:val="Footnote Text Char"/>
    <w:basedOn w:val="DefaultParagraphFont"/>
    <w:link w:val="FootnoteText"/>
    <w:semiHidden/>
    <w:rsid w:val="00C56565"/>
    <w:rPr>
      <w:sz w:val="20"/>
      <w:szCs w:val="20"/>
    </w:rPr>
  </w:style>
  <w:style w:type="character" w:styleId="FootnoteReference">
    <w:name w:val="footnote reference"/>
    <w:basedOn w:val="DefaultParagraphFont"/>
    <w:semiHidden/>
    <w:unhideWhenUsed/>
    <w:rsid w:val="00C56565"/>
    <w:rPr>
      <w:vertAlign w:val="superscript"/>
    </w:rPr>
  </w:style>
  <w:style w:type="paragraph" w:customStyle="1" w:styleId="TableParagraph">
    <w:name w:val="Table Paragraph"/>
    <w:basedOn w:val="Normal"/>
    <w:uiPriority w:val="1"/>
    <w:qFormat/>
    <w:rsid w:val="00C56565"/>
    <w:pPr>
      <w:widowControl w:val="0"/>
      <w:autoSpaceDE w:val="0"/>
      <w:autoSpaceDN w:val="0"/>
      <w:spacing w:after="0" w:line="240" w:lineRule="auto"/>
    </w:pPr>
    <w:rPr>
      <w:rFonts w:ascii="Calibri" w:eastAsia="Calibri" w:hAnsi="Calibri" w:cs="Calibri"/>
      <w:lang w:val="en-US"/>
    </w:rPr>
  </w:style>
  <w:style w:type="paragraph" w:styleId="PlainText">
    <w:name w:val="Plain Text"/>
    <w:basedOn w:val="Normal"/>
    <w:link w:val="PlainTextChar"/>
    <w:uiPriority w:val="99"/>
    <w:unhideWhenUsed/>
    <w:rsid w:val="00C5656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C56565"/>
    <w:rPr>
      <w:rFonts w:ascii="Consolas" w:hAnsi="Consolas"/>
      <w:sz w:val="21"/>
      <w:szCs w:val="21"/>
    </w:rPr>
  </w:style>
  <w:style w:type="paragraph" w:styleId="NormalWeb">
    <w:name w:val="Normal (Web)"/>
    <w:basedOn w:val="Normal"/>
    <w:uiPriority w:val="99"/>
    <w:unhideWhenUsed/>
    <w:rsid w:val="00C5656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PageNumber">
    <w:name w:val="page number"/>
    <w:basedOn w:val="DefaultParagraphFont"/>
    <w:uiPriority w:val="99"/>
    <w:semiHidden/>
    <w:unhideWhenUsed/>
    <w:rsid w:val="00C56565"/>
  </w:style>
  <w:style w:type="character" w:customStyle="1" w:styleId="apple-converted-space">
    <w:name w:val="apple-converted-space"/>
    <w:basedOn w:val="DefaultParagraphFont"/>
    <w:rsid w:val="00C56565"/>
  </w:style>
  <w:style w:type="character" w:styleId="FollowedHyperlink">
    <w:name w:val="FollowedHyperlink"/>
    <w:basedOn w:val="DefaultParagraphFont"/>
    <w:uiPriority w:val="99"/>
    <w:semiHidden/>
    <w:unhideWhenUsed/>
    <w:rsid w:val="00C56565"/>
    <w:rPr>
      <w:color w:val="954F72" w:themeColor="followedHyperlink"/>
      <w:u w:val="single"/>
    </w:rPr>
  </w:style>
  <w:style w:type="paragraph" w:styleId="NoSpacing">
    <w:name w:val="No Spacing"/>
    <w:uiPriority w:val="1"/>
    <w:qFormat/>
    <w:rsid w:val="00C56565"/>
    <w:pPr>
      <w:spacing w:after="0" w:line="240" w:lineRule="auto"/>
    </w:pPr>
  </w:style>
  <w:style w:type="character" w:customStyle="1" w:styleId="Heading7Char">
    <w:name w:val="Heading 7 Char"/>
    <w:basedOn w:val="DefaultParagraphFont"/>
    <w:link w:val="Heading7"/>
    <w:uiPriority w:val="9"/>
    <w:rsid w:val="00582BAE"/>
    <w:rPr>
      <w:rFonts w:cstheme="minorHAnsi"/>
      <w:b/>
      <w:color w:val="391B76"/>
      <w:sz w:val="32"/>
      <w:szCs w:val="32"/>
    </w:rPr>
  </w:style>
  <w:style w:type="character" w:customStyle="1" w:styleId="Heading8Char">
    <w:name w:val="Heading 8 Char"/>
    <w:basedOn w:val="DefaultParagraphFont"/>
    <w:link w:val="Heading8"/>
    <w:uiPriority w:val="9"/>
    <w:rsid w:val="00582BAE"/>
    <w:rPr>
      <w:rFonts w:cstheme="minorHAnsi"/>
      <w:b/>
      <w:color w:val="391B76"/>
      <w:sz w:val="32"/>
      <w:szCs w:val="32"/>
    </w:rPr>
  </w:style>
  <w:style w:type="paragraph" w:customStyle="1" w:styleId="m-size-13">
    <w:name w:val="m-size-13"/>
    <w:basedOn w:val="Normal"/>
    <w:rsid w:val="002F708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font-size-16">
    <w:name w:val="font-size-16"/>
    <w:basedOn w:val="DefaultParagraphFont"/>
    <w:rsid w:val="002F7088"/>
  </w:style>
  <w:style w:type="paragraph" w:customStyle="1" w:styleId="text-align-center">
    <w:name w:val="text-align-center"/>
    <w:basedOn w:val="Normal"/>
    <w:rsid w:val="002F7088"/>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815464">
      <w:bodyDiv w:val="1"/>
      <w:marLeft w:val="0"/>
      <w:marRight w:val="0"/>
      <w:marTop w:val="0"/>
      <w:marBottom w:val="0"/>
      <w:divBdr>
        <w:top w:val="none" w:sz="0" w:space="0" w:color="auto"/>
        <w:left w:val="none" w:sz="0" w:space="0" w:color="auto"/>
        <w:bottom w:val="none" w:sz="0" w:space="0" w:color="auto"/>
        <w:right w:val="none" w:sz="0" w:space="0" w:color="auto"/>
      </w:divBdr>
      <w:divsChild>
        <w:div w:id="896820576">
          <w:marLeft w:val="0"/>
          <w:marRight w:val="0"/>
          <w:marTop w:val="0"/>
          <w:marBottom w:val="0"/>
          <w:divBdr>
            <w:top w:val="single" w:sz="2" w:space="0" w:color="333333"/>
            <w:left w:val="single" w:sz="2" w:space="0" w:color="333333"/>
            <w:bottom w:val="single" w:sz="2" w:space="0" w:color="333333"/>
            <w:right w:val="single" w:sz="2" w:space="0" w:color="333333"/>
          </w:divBdr>
          <w:divsChild>
            <w:div w:id="1274634358">
              <w:marLeft w:val="0"/>
              <w:marRight w:val="0"/>
              <w:marTop w:val="0"/>
              <w:marBottom w:val="0"/>
              <w:divBdr>
                <w:top w:val="single" w:sz="2" w:space="0" w:color="333333"/>
                <w:left w:val="single" w:sz="2" w:space="0" w:color="333333"/>
                <w:bottom w:val="single" w:sz="2" w:space="0" w:color="333333"/>
                <w:right w:val="single" w:sz="2" w:space="0" w:color="333333"/>
              </w:divBdr>
              <w:divsChild>
                <w:div w:id="1320770320">
                  <w:marLeft w:val="0"/>
                  <w:marRight w:val="0"/>
                  <w:marTop w:val="0"/>
                  <w:marBottom w:val="0"/>
                  <w:divBdr>
                    <w:top w:val="single" w:sz="2" w:space="0" w:color="333333"/>
                    <w:left w:val="single" w:sz="2" w:space="0" w:color="333333"/>
                    <w:bottom w:val="single" w:sz="2" w:space="0" w:color="333333"/>
                    <w:right w:val="single" w:sz="2" w:space="14" w:color="333333"/>
                  </w:divBdr>
                  <w:divsChild>
                    <w:div w:id="1374111818">
                      <w:marLeft w:val="0"/>
                      <w:marRight w:val="0"/>
                      <w:marTop w:val="120"/>
                      <w:marBottom w:val="120"/>
                      <w:divBdr>
                        <w:top w:val="single" w:sz="2" w:space="0" w:color="333333"/>
                        <w:left w:val="single" w:sz="2" w:space="0" w:color="333333"/>
                        <w:bottom w:val="single" w:sz="2" w:space="0" w:color="333333"/>
                        <w:right w:val="single" w:sz="2" w:space="0" w:color="333333"/>
                      </w:divBdr>
                    </w:div>
                  </w:divsChild>
                </w:div>
                <w:div w:id="2121291721">
                  <w:marLeft w:val="0"/>
                  <w:marRight w:val="0"/>
                  <w:marTop w:val="0"/>
                  <w:marBottom w:val="0"/>
                  <w:divBdr>
                    <w:top w:val="single" w:sz="2" w:space="0" w:color="333333"/>
                    <w:left w:val="single" w:sz="2" w:space="7" w:color="333333"/>
                    <w:bottom w:val="single" w:sz="2" w:space="0" w:color="333333"/>
                    <w:right w:val="single" w:sz="2" w:space="7" w:color="333333"/>
                  </w:divBdr>
                  <w:divsChild>
                    <w:div w:id="522671724">
                      <w:marLeft w:val="0"/>
                      <w:marRight w:val="0"/>
                      <w:marTop w:val="120"/>
                      <w:marBottom w:val="120"/>
                      <w:divBdr>
                        <w:top w:val="single" w:sz="2" w:space="0" w:color="333333"/>
                        <w:left w:val="single" w:sz="2" w:space="0" w:color="333333"/>
                        <w:bottom w:val="single" w:sz="2" w:space="0" w:color="333333"/>
                        <w:right w:val="single" w:sz="2" w:space="0" w:color="333333"/>
                      </w:divBdr>
                    </w:div>
                  </w:divsChild>
                </w:div>
                <w:div w:id="1147744762">
                  <w:marLeft w:val="0"/>
                  <w:marRight w:val="0"/>
                  <w:marTop w:val="0"/>
                  <w:marBottom w:val="0"/>
                  <w:divBdr>
                    <w:top w:val="single" w:sz="2" w:space="0" w:color="333333"/>
                    <w:left w:val="single" w:sz="2" w:space="0" w:color="333333"/>
                    <w:bottom w:val="single" w:sz="2" w:space="0" w:color="333333"/>
                    <w:right w:val="single" w:sz="2" w:space="0" w:color="333333"/>
                  </w:divBdr>
                  <w:divsChild>
                    <w:div w:id="1845705747">
                      <w:marLeft w:val="0"/>
                      <w:marRight w:val="0"/>
                      <w:marTop w:val="120"/>
                      <w:marBottom w:val="120"/>
                      <w:divBdr>
                        <w:top w:val="single" w:sz="2" w:space="0" w:color="333333"/>
                        <w:left w:val="single" w:sz="2" w:space="0" w:color="333333"/>
                        <w:bottom w:val="single" w:sz="2" w:space="0" w:color="333333"/>
                        <w:right w:val="single" w:sz="2" w:space="0" w:color="333333"/>
                      </w:divBdr>
                    </w:div>
                  </w:divsChild>
                </w:div>
              </w:divsChild>
            </w:div>
          </w:divsChild>
        </w:div>
        <w:div w:id="1232495934">
          <w:marLeft w:val="0"/>
          <w:marRight w:val="0"/>
          <w:marTop w:val="0"/>
          <w:marBottom w:val="0"/>
          <w:divBdr>
            <w:top w:val="single" w:sz="2" w:space="0" w:color="333333"/>
            <w:left w:val="single" w:sz="2" w:space="0" w:color="333333"/>
            <w:bottom w:val="single" w:sz="2" w:space="0" w:color="333333"/>
            <w:right w:val="single" w:sz="2" w:space="0" w:color="333333"/>
          </w:divBdr>
          <w:divsChild>
            <w:div w:id="805853562">
              <w:marLeft w:val="0"/>
              <w:marRight w:val="0"/>
              <w:marTop w:val="0"/>
              <w:marBottom w:val="0"/>
              <w:divBdr>
                <w:top w:val="single" w:sz="2" w:space="0" w:color="333333"/>
                <w:left w:val="single" w:sz="2" w:space="0" w:color="333333"/>
                <w:bottom w:val="single" w:sz="2" w:space="0" w:color="333333"/>
                <w:right w:val="single" w:sz="2" w:space="0" w:color="333333"/>
              </w:divBdr>
              <w:divsChild>
                <w:div w:id="882980996">
                  <w:marLeft w:val="0"/>
                  <w:marRight w:val="0"/>
                  <w:marTop w:val="0"/>
                  <w:marBottom w:val="0"/>
                  <w:divBdr>
                    <w:top w:val="single" w:sz="2" w:space="0" w:color="333333"/>
                    <w:left w:val="single" w:sz="2" w:space="0" w:color="333333"/>
                    <w:bottom w:val="single" w:sz="2" w:space="0" w:color="333333"/>
                    <w:right w:val="single" w:sz="2" w:space="0" w:color="333333"/>
                  </w:divBdr>
                  <w:divsChild>
                    <w:div w:id="1099839206">
                      <w:marLeft w:val="0"/>
                      <w:marRight w:val="0"/>
                      <w:marTop w:val="120"/>
                      <w:marBottom w:val="120"/>
                      <w:divBdr>
                        <w:top w:val="single" w:sz="2" w:space="0" w:color="333333"/>
                        <w:left w:val="single" w:sz="2" w:space="0" w:color="333333"/>
                        <w:bottom w:val="single" w:sz="2" w:space="0" w:color="333333"/>
                        <w:right w:val="single" w:sz="2" w:space="0" w:color="333333"/>
                      </w:divBdr>
                    </w:div>
                  </w:divsChild>
                </w:div>
              </w:divsChild>
            </w:div>
          </w:divsChild>
        </w:div>
      </w:divsChild>
    </w:div>
    <w:div w:id="1332106033">
      <w:bodyDiv w:val="1"/>
      <w:marLeft w:val="0"/>
      <w:marRight w:val="0"/>
      <w:marTop w:val="0"/>
      <w:marBottom w:val="0"/>
      <w:divBdr>
        <w:top w:val="none" w:sz="0" w:space="0" w:color="auto"/>
        <w:left w:val="none" w:sz="0" w:space="0" w:color="auto"/>
        <w:bottom w:val="none" w:sz="0" w:space="0" w:color="auto"/>
        <w:right w:val="none" w:sz="0" w:space="0" w:color="auto"/>
      </w:divBdr>
    </w:div>
    <w:div w:id="1913464879">
      <w:bodyDiv w:val="1"/>
      <w:marLeft w:val="0"/>
      <w:marRight w:val="0"/>
      <w:marTop w:val="0"/>
      <w:marBottom w:val="0"/>
      <w:divBdr>
        <w:top w:val="none" w:sz="0" w:space="0" w:color="auto"/>
        <w:left w:val="none" w:sz="0" w:space="0" w:color="auto"/>
        <w:bottom w:val="none" w:sz="0" w:space="0" w:color="auto"/>
        <w:right w:val="none" w:sz="0" w:space="0" w:color="auto"/>
      </w:divBdr>
      <w:divsChild>
        <w:div w:id="1173376856">
          <w:marLeft w:val="0"/>
          <w:marRight w:val="0"/>
          <w:marTop w:val="0"/>
          <w:marBottom w:val="0"/>
          <w:divBdr>
            <w:top w:val="single" w:sz="2" w:space="0" w:color="333333"/>
            <w:left w:val="single" w:sz="2" w:space="0" w:color="333333"/>
            <w:bottom w:val="single" w:sz="2" w:space="0" w:color="333333"/>
            <w:right w:val="single" w:sz="2" w:space="0" w:color="333333"/>
          </w:divBdr>
          <w:divsChild>
            <w:div w:id="959149596">
              <w:marLeft w:val="0"/>
              <w:marRight w:val="0"/>
              <w:marTop w:val="0"/>
              <w:marBottom w:val="0"/>
              <w:divBdr>
                <w:top w:val="single" w:sz="2" w:space="0" w:color="333333"/>
                <w:left w:val="single" w:sz="2" w:space="0" w:color="333333"/>
                <w:bottom w:val="single" w:sz="2" w:space="0" w:color="333333"/>
                <w:right w:val="single" w:sz="2" w:space="0" w:color="333333"/>
              </w:divBdr>
              <w:divsChild>
                <w:div w:id="1377195683">
                  <w:marLeft w:val="0"/>
                  <w:marRight w:val="0"/>
                  <w:marTop w:val="0"/>
                  <w:marBottom w:val="0"/>
                  <w:divBdr>
                    <w:top w:val="single" w:sz="2" w:space="0" w:color="333333"/>
                    <w:left w:val="single" w:sz="2" w:space="0" w:color="333333"/>
                    <w:bottom w:val="single" w:sz="2" w:space="0" w:color="333333"/>
                    <w:right w:val="single" w:sz="2" w:space="14" w:color="333333"/>
                  </w:divBdr>
                  <w:divsChild>
                    <w:div w:id="50231203">
                      <w:marLeft w:val="0"/>
                      <w:marRight w:val="0"/>
                      <w:marTop w:val="120"/>
                      <w:marBottom w:val="120"/>
                      <w:divBdr>
                        <w:top w:val="single" w:sz="2" w:space="0" w:color="333333"/>
                        <w:left w:val="single" w:sz="2" w:space="0" w:color="333333"/>
                        <w:bottom w:val="single" w:sz="2" w:space="0" w:color="333333"/>
                        <w:right w:val="single" w:sz="2" w:space="0" w:color="333333"/>
                      </w:divBdr>
                    </w:div>
                  </w:divsChild>
                </w:div>
                <w:div w:id="1395011819">
                  <w:marLeft w:val="0"/>
                  <w:marRight w:val="0"/>
                  <w:marTop w:val="0"/>
                  <w:marBottom w:val="0"/>
                  <w:divBdr>
                    <w:top w:val="single" w:sz="2" w:space="0" w:color="333333"/>
                    <w:left w:val="single" w:sz="2" w:space="7" w:color="333333"/>
                    <w:bottom w:val="single" w:sz="2" w:space="0" w:color="333333"/>
                    <w:right w:val="single" w:sz="2" w:space="7" w:color="333333"/>
                  </w:divBdr>
                  <w:divsChild>
                    <w:div w:id="992488059">
                      <w:marLeft w:val="0"/>
                      <w:marRight w:val="0"/>
                      <w:marTop w:val="120"/>
                      <w:marBottom w:val="120"/>
                      <w:divBdr>
                        <w:top w:val="single" w:sz="2" w:space="0" w:color="333333"/>
                        <w:left w:val="single" w:sz="2" w:space="0" w:color="333333"/>
                        <w:bottom w:val="single" w:sz="2" w:space="0" w:color="333333"/>
                        <w:right w:val="single" w:sz="2" w:space="0" w:color="333333"/>
                      </w:divBdr>
                    </w:div>
                  </w:divsChild>
                </w:div>
                <w:div w:id="924923933">
                  <w:marLeft w:val="0"/>
                  <w:marRight w:val="0"/>
                  <w:marTop w:val="0"/>
                  <w:marBottom w:val="0"/>
                  <w:divBdr>
                    <w:top w:val="single" w:sz="2" w:space="0" w:color="333333"/>
                    <w:left w:val="single" w:sz="2" w:space="0" w:color="333333"/>
                    <w:bottom w:val="single" w:sz="2" w:space="0" w:color="333333"/>
                    <w:right w:val="single" w:sz="2" w:space="0" w:color="333333"/>
                  </w:divBdr>
                  <w:divsChild>
                    <w:div w:id="1147476144">
                      <w:marLeft w:val="0"/>
                      <w:marRight w:val="0"/>
                      <w:marTop w:val="120"/>
                      <w:marBottom w:val="120"/>
                      <w:divBdr>
                        <w:top w:val="single" w:sz="2" w:space="0" w:color="333333"/>
                        <w:left w:val="single" w:sz="2" w:space="0" w:color="333333"/>
                        <w:bottom w:val="single" w:sz="2" w:space="0" w:color="333333"/>
                        <w:right w:val="single" w:sz="2" w:space="0" w:color="333333"/>
                      </w:divBdr>
                    </w:div>
                  </w:divsChild>
                </w:div>
              </w:divsChild>
            </w:div>
          </w:divsChild>
        </w:div>
        <w:div w:id="117800925">
          <w:marLeft w:val="0"/>
          <w:marRight w:val="0"/>
          <w:marTop w:val="0"/>
          <w:marBottom w:val="0"/>
          <w:divBdr>
            <w:top w:val="single" w:sz="2" w:space="0" w:color="333333"/>
            <w:left w:val="single" w:sz="2" w:space="0" w:color="333333"/>
            <w:bottom w:val="single" w:sz="2" w:space="0" w:color="333333"/>
            <w:right w:val="single" w:sz="2" w:space="0" w:color="333333"/>
          </w:divBdr>
          <w:divsChild>
            <w:div w:id="2134445174">
              <w:marLeft w:val="0"/>
              <w:marRight w:val="0"/>
              <w:marTop w:val="0"/>
              <w:marBottom w:val="0"/>
              <w:divBdr>
                <w:top w:val="single" w:sz="2" w:space="0" w:color="333333"/>
                <w:left w:val="single" w:sz="2" w:space="0" w:color="333333"/>
                <w:bottom w:val="single" w:sz="2" w:space="0" w:color="333333"/>
                <w:right w:val="single" w:sz="2" w:space="0" w:color="333333"/>
              </w:divBdr>
              <w:divsChild>
                <w:div w:id="1455054574">
                  <w:marLeft w:val="0"/>
                  <w:marRight w:val="0"/>
                  <w:marTop w:val="0"/>
                  <w:marBottom w:val="0"/>
                  <w:divBdr>
                    <w:top w:val="single" w:sz="2" w:space="0" w:color="333333"/>
                    <w:left w:val="single" w:sz="2" w:space="0" w:color="333333"/>
                    <w:bottom w:val="single" w:sz="2" w:space="0" w:color="333333"/>
                    <w:right w:val="single" w:sz="2" w:space="0" w:color="333333"/>
                  </w:divBdr>
                  <w:divsChild>
                    <w:div w:id="1903246372">
                      <w:marLeft w:val="0"/>
                      <w:marRight w:val="0"/>
                      <w:marTop w:val="120"/>
                      <w:marBottom w:val="120"/>
                      <w:divBdr>
                        <w:top w:val="single" w:sz="2" w:space="0" w:color="333333"/>
                        <w:left w:val="single" w:sz="2" w:space="0" w:color="333333"/>
                        <w:bottom w:val="single" w:sz="2" w:space="0" w:color="333333"/>
                        <w:right w:val="single" w:sz="2" w:space="0" w:color="333333"/>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cv.catholic.edu.au/getmedia/bc1d235d-9a98-4bb4-b3ac-84b50fa7c639/CECV-Positive-Behaviour-Guidelines_FINAL2.aspx?ext=.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cecv.catholic.edu.au/getmedia/bc1d235d-9a98-4bb4-b3ac-84b50fa7c639/CECV-Positive-Behaviour-Guidelines_FINAL2.aspx?ext=.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ustlii.edu.au/au/legis/vic/num_act/padpa201460o2014317/"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2413</Words>
  <Characters>13760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Hillman</dc:creator>
  <cp:keywords/>
  <dc:description/>
  <cp:lastModifiedBy>Carli Lamb</cp:lastModifiedBy>
  <cp:revision>2</cp:revision>
  <dcterms:created xsi:type="dcterms:W3CDTF">2025-08-06T02:31:00Z</dcterms:created>
  <dcterms:modified xsi:type="dcterms:W3CDTF">2025-08-06T02:31:00Z</dcterms:modified>
</cp:coreProperties>
</file>